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FEA71C" w14:textId="6BBAE252" w:rsidR="009B1829" w:rsidRPr="006A1995" w:rsidRDefault="00BA203D" w:rsidP="00311739">
      <w:pPr>
        <w:spacing w:before="180"/>
        <w:jc w:val="center"/>
        <w:rPr>
          <w:rFonts w:ascii="標楷體" w:eastAsia="標楷體" w:hAnsi="標楷體"/>
          <w:bCs/>
          <w:sz w:val="32"/>
          <w:szCs w:val="32"/>
        </w:rPr>
      </w:pPr>
      <w:r w:rsidRPr="006A1995">
        <w:rPr>
          <w:rFonts w:ascii="標楷體" w:eastAsia="標楷體" w:hAnsi="標楷體"/>
          <w:noProof/>
          <w:sz w:val="32"/>
          <w:szCs w:val="32"/>
        </w:rPr>
        <mc:AlternateContent>
          <mc:Choice Requires="wps">
            <w:drawing>
              <wp:anchor distT="45720" distB="45720" distL="114300" distR="114300" simplePos="0" relativeHeight="251659264" behindDoc="0" locked="0" layoutInCell="1" allowOverlap="1" wp14:anchorId="03F533FF" wp14:editId="6FD8D045">
                <wp:simplePos x="0" y="0"/>
                <wp:positionH relativeFrom="margin">
                  <wp:posOffset>5483225</wp:posOffset>
                </wp:positionH>
                <wp:positionV relativeFrom="margin">
                  <wp:posOffset>-571500</wp:posOffset>
                </wp:positionV>
                <wp:extent cx="714375" cy="354965"/>
                <wp:effectExtent l="0" t="0" r="0" b="0"/>
                <wp:wrapSquare wrapText="bothSides"/>
                <wp:docPr id="257508115"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 cy="354965"/>
                        </a:xfrm>
                        <a:prstGeom prst="rect">
                          <a:avLst/>
                        </a:prstGeom>
                        <a:solidFill>
                          <a:srgbClr val="FFFFFF"/>
                        </a:solidFill>
                        <a:ln w="9525">
                          <a:noFill/>
                          <a:miter lim="800000"/>
                          <a:headEnd/>
                          <a:tailEnd/>
                        </a:ln>
                      </wps:spPr>
                      <wps:txbx>
                        <w:txbxContent>
                          <w:p w14:paraId="0E6F4C66" w14:textId="4A6A398E" w:rsidR="00555DE2" w:rsidRPr="009516FD" w:rsidRDefault="00555DE2" w:rsidP="00385F1E">
                            <w:pPr>
                              <w:snapToGrid w:val="0"/>
                              <w:spacing w:beforeLines="0" w:line="240" w:lineRule="auto"/>
                              <w:rPr>
                                <w:rFonts w:ascii="微軟正黑體" w:eastAsia="微軟正黑體" w:hAnsi="微軟正黑體"/>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3F533FF" id="_x0000_t202" coordsize="21600,21600" o:spt="202" path="m,l,21600r21600,l21600,xe">
                <v:stroke joinstyle="miter"/>
                <v:path gradientshapeok="t" o:connecttype="rect"/>
              </v:shapetype>
              <v:shape id="文字方塊 1" o:spid="_x0000_s1026" type="#_x0000_t202" style="position:absolute;left:0;text-align:left;margin-left:431.75pt;margin-top:-45pt;width:56.25pt;height:27.95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" stroked="f">
                <v:textbox style="mso-fit-shape-to-text:t">
                  <w:txbxContent>
                    <w:p w14:paraId="0E6F4C66" w14:textId="4A6A398E" w:rsidR="00555DE2" w:rsidRPr="009516FD" w:rsidRDefault="00555DE2" w:rsidP="00385F1E">
                      <w:pPr>
                        <w:snapToGrid w:val="0"/>
                        <w:spacing w:beforeLines="0" w:line="240" w:lineRule="auto"/>
                        <w:rPr>
                          <w:rFonts w:ascii="微軟正黑體" w:eastAsia="微軟正黑體" w:hAnsi="微軟正黑體"/>
                        </w:rPr>
                      </w:pPr>
                    </w:p>
                  </w:txbxContent>
                </v:textbox>
                <w10:wrap type="square" anchorx="margin" anchory="margin"/>
              </v:shape>
            </w:pict>
          </mc:Fallback>
        </mc:AlternateContent>
      </w:r>
      <w:r w:rsidR="004D0496" w:rsidRPr="006A1995">
        <w:rPr>
          <w:rFonts w:ascii="標楷體" w:eastAsia="標楷體" w:hAnsi="標楷體" w:hint="eastAsia"/>
          <w:bCs/>
          <w:sz w:val="32"/>
          <w:szCs w:val="32"/>
        </w:rPr>
        <w:t>銀行受理客戶以網路方式開立數位存款帳戶作業範本</w:t>
      </w:r>
    </w:p>
    <w:p w14:paraId="045DA9D4" w14:textId="30FEC143" w:rsidR="0093381D" w:rsidRPr="006A1995" w:rsidRDefault="004247A6" w:rsidP="00476420">
      <w:pPr>
        <w:spacing w:before="180" w:after="120"/>
        <w:jc w:val="center"/>
        <w:rPr>
          <w:rFonts w:ascii="標楷體" w:eastAsia="標楷體" w:hAnsi="標楷體"/>
          <w:bCs/>
          <w:sz w:val="32"/>
          <w:szCs w:val="32"/>
        </w:rPr>
      </w:pPr>
      <w:r w:rsidRPr="006A1995">
        <w:rPr>
          <w:rFonts w:ascii="標楷體" w:eastAsia="標楷體" w:hAnsi="標楷體" w:hint="eastAsia"/>
          <w:bCs/>
          <w:sz w:val="32"/>
          <w:szCs w:val="32"/>
        </w:rPr>
        <w:t>第</w:t>
      </w:r>
      <w:r w:rsidR="00476420" w:rsidRPr="006A1995">
        <w:rPr>
          <w:rFonts w:ascii="標楷體" w:eastAsia="標楷體" w:hAnsi="標楷體" w:hint="eastAsia"/>
          <w:bCs/>
          <w:sz w:val="32"/>
          <w:szCs w:val="32"/>
        </w:rPr>
        <w:t>四條</w:t>
      </w:r>
      <w:r w:rsidR="001635DC">
        <w:rPr>
          <w:rFonts w:ascii="標楷體" w:eastAsia="標楷體" w:hAnsi="標楷體" w:hint="eastAsia"/>
          <w:bCs/>
          <w:sz w:val="32"/>
          <w:szCs w:val="32"/>
        </w:rPr>
        <w:t>修正</w:t>
      </w:r>
      <w:r w:rsidR="00D90B3C" w:rsidRPr="006A1995">
        <w:rPr>
          <w:rFonts w:ascii="標楷體" w:eastAsia="標楷體" w:hAnsi="標楷體" w:hint="eastAsia"/>
          <w:bCs/>
          <w:sz w:val="32"/>
          <w:szCs w:val="32"/>
        </w:rPr>
        <w:t>條文</w:t>
      </w:r>
      <w:r w:rsidR="000677DC" w:rsidRPr="006A1995">
        <w:rPr>
          <w:rFonts w:ascii="標楷體" w:eastAsia="標楷體" w:hAnsi="標楷體" w:hint="eastAsia"/>
          <w:bCs/>
          <w:sz w:val="32"/>
          <w:szCs w:val="32"/>
        </w:rPr>
        <w:t>對照表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20"/>
        <w:gridCol w:w="3019"/>
        <w:gridCol w:w="3021"/>
      </w:tblGrid>
      <w:tr w:rsidR="00FF7CE3" w:rsidRPr="007D2C8B" w14:paraId="00C4DC35" w14:textId="77777777" w:rsidTr="00555DE2">
        <w:trPr>
          <w:trHeight w:val="348"/>
          <w:tblHeader/>
        </w:trPr>
        <w:tc>
          <w:tcPr>
            <w:tcW w:w="1666" w:type="pct"/>
          </w:tcPr>
          <w:p w14:paraId="1848D687" w14:textId="77777777" w:rsidR="009859F0" w:rsidRPr="007D2C8B" w:rsidRDefault="009859F0" w:rsidP="009516FD">
            <w:pPr>
              <w:spacing w:beforeLines="0" w:line="440" w:lineRule="exact"/>
              <w:jc w:val="center"/>
              <w:rPr>
                <w:rFonts w:ascii="Times New Roman" w:eastAsia="標楷體" w:hAnsi="Times New Roman"/>
                <w:kern w:val="0"/>
                <w:sz w:val="28"/>
                <w:szCs w:val="28"/>
              </w:rPr>
            </w:pPr>
            <w:r w:rsidRPr="007D2C8B">
              <w:rPr>
                <w:rFonts w:ascii="Times New Roman" w:eastAsia="標楷體" w:hAnsi="Times New Roman"/>
                <w:kern w:val="0"/>
                <w:sz w:val="28"/>
                <w:szCs w:val="28"/>
              </w:rPr>
              <w:t>修正條文</w:t>
            </w:r>
          </w:p>
        </w:tc>
        <w:tc>
          <w:tcPr>
            <w:tcW w:w="1666" w:type="pct"/>
            <w:vAlign w:val="center"/>
          </w:tcPr>
          <w:p w14:paraId="3D5AA879" w14:textId="77777777" w:rsidR="009859F0" w:rsidRPr="007D2C8B" w:rsidRDefault="009859F0" w:rsidP="009516FD">
            <w:pPr>
              <w:spacing w:beforeLines="0" w:line="440" w:lineRule="exact"/>
              <w:jc w:val="center"/>
              <w:rPr>
                <w:rFonts w:ascii="Times New Roman" w:eastAsia="標楷體" w:hAnsi="Times New Roman"/>
                <w:sz w:val="28"/>
                <w:szCs w:val="28"/>
              </w:rPr>
            </w:pPr>
            <w:r w:rsidRPr="007D2C8B">
              <w:rPr>
                <w:rFonts w:ascii="Times New Roman" w:eastAsia="標楷體" w:hAnsi="Times New Roman"/>
                <w:kern w:val="0"/>
                <w:sz w:val="28"/>
                <w:szCs w:val="28"/>
              </w:rPr>
              <w:t>現行條文</w:t>
            </w:r>
          </w:p>
        </w:tc>
        <w:tc>
          <w:tcPr>
            <w:tcW w:w="1667" w:type="pct"/>
            <w:vAlign w:val="center"/>
          </w:tcPr>
          <w:p w14:paraId="59FE02F8" w14:textId="77777777" w:rsidR="009859F0" w:rsidRPr="007D2C8B" w:rsidRDefault="009859F0" w:rsidP="009516FD">
            <w:pPr>
              <w:spacing w:beforeLines="0" w:line="440" w:lineRule="exact"/>
              <w:jc w:val="center"/>
              <w:rPr>
                <w:rFonts w:ascii="Times New Roman" w:eastAsia="標楷體" w:hAnsi="Times New Roman"/>
                <w:kern w:val="0"/>
                <w:sz w:val="28"/>
                <w:szCs w:val="28"/>
              </w:rPr>
            </w:pPr>
            <w:r w:rsidRPr="007D2C8B">
              <w:rPr>
                <w:rFonts w:ascii="Times New Roman" w:eastAsia="標楷體" w:hAnsi="Times New Roman"/>
                <w:kern w:val="0"/>
                <w:sz w:val="28"/>
                <w:szCs w:val="28"/>
              </w:rPr>
              <w:t>說明</w:t>
            </w:r>
          </w:p>
        </w:tc>
      </w:tr>
      <w:tr w:rsidR="00FF7CE3" w:rsidRPr="007D2C8B" w14:paraId="44B6A1D7" w14:textId="77777777" w:rsidTr="00555DE2">
        <w:tblPrEx>
          <w:tblCellMar>
            <w:left w:w="28" w:type="dxa"/>
            <w:right w:w="28" w:type="dxa"/>
          </w:tblCellMar>
          <w:tblLook w:val="0000" w:firstRow="0" w:lastRow="0" w:firstColumn="0" w:lastColumn="0" w:noHBand="0" w:noVBand="0"/>
        </w:tblPrEx>
        <w:trPr>
          <w:trHeight w:val="285"/>
        </w:trPr>
        <w:tc>
          <w:tcPr>
            <w:tcW w:w="1666" w:type="pct"/>
          </w:tcPr>
          <w:p w14:paraId="1B409740" w14:textId="77777777" w:rsidR="0066474C" w:rsidRPr="007D2C8B" w:rsidRDefault="0066474C" w:rsidP="00DD5ED2">
            <w:pPr>
              <w:spacing w:beforeLines="0" w:line="400" w:lineRule="exact"/>
              <w:jc w:val="both"/>
              <w:rPr>
                <w:rFonts w:ascii="Times New Roman" w:eastAsia="標楷體" w:hAnsi="Times New Roman"/>
                <w:sz w:val="28"/>
                <w:szCs w:val="28"/>
              </w:rPr>
            </w:pPr>
            <w:r w:rsidRPr="007D2C8B">
              <w:rPr>
                <w:rFonts w:ascii="Times New Roman" w:eastAsia="標楷體" w:hAnsi="Times New Roman"/>
                <w:sz w:val="28"/>
                <w:szCs w:val="28"/>
              </w:rPr>
              <w:t>第四條（帳戶類型及使用範圍）</w:t>
            </w:r>
          </w:p>
          <w:p w14:paraId="17F73C5C" w14:textId="77777777" w:rsidR="0066474C" w:rsidRPr="007D2C8B" w:rsidRDefault="0066474C" w:rsidP="00DD5ED2">
            <w:pPr>
              <w:spacing w:beforeLines="0" w:line="400" w:lineRule="exact"/>
              <w:ind w:firstLineChars="200" w:firstLine="560"/>
              <w:jc w:val="both"/>
              <w:rPr>
                <w:rFonts w:ascii="Times New Roman" w:eastAsia="標楷體" w:hAnsi="Times New Roman"/>
                <w:sz w:val="28"/>
                <w:szCs w:val="28"/>
              </w:rPr>
            </w:pPr>
            <w:r w:rsidRPr="007D2C8B">
              <w:rPr>
                <w:rFonts w:ascii="Times New Roman" w:eastAsia="標楷體" w:hAnsi="Times New Roman"/>
                <w:sz w:val="28"/>
                <w:szCs w:val="28"/>
              </w:rPr>
              <w:t>數位存款帳戶之類型及使用範圍如下：</w:t>
            </w:r>
          </w:p>
          <w:p w14:paraId="02D346B1" w14:textId="77777777" w:rsidR="0066474C" w:rsidRPr="007D2C8B" w:rsidRDefault="0066474C" w:rsidP="00DD5ED2">
            <w:pPr>
              <w:pStyle w:val="af1"/>
              <w:numPr>
                <w:ilvl w:val="0"/>
                <w:numId w:val="2"/>
              </w:numPr>
              <w:spacing w:line="400" w:lineRule="exact"/>
              <w:ind w:leftChars="0" w:left="572" w:hanging="577"/>
              <w:jc w:val="both"/>
              <w:rPr>
                <w:rFonts w:ascii="Times New Roman" w:eastAsia="標楷體" w:hAnsi="Times New Roman"/>
                <w:sz w:val="28"/>
                <w:szCs w:val="28"/>
              </w:rPr>
            </w:pPr>
            <w:r w:rsidRPr="007D2C8B">
              <w:rPr>
                <w:rFonts w:ascii="Times New Roman" w:eastAsia="標楷體" w:hAnsi="Times New Roman"/>
                <w:sz w:val="28"/>
                <w:szCs w:val="28"/>
              </w:rPr>
              <w:t>銀行受理開立第一類帳戶，應採用下列方式擇一進行驗證，通過驗證後，帳戶範圍適用金融機構辦理電子銀行業務安全控管作業基準（以下簡稱安控基準）非電子轉帳交易指示類，及電子轉帳交易指示類之高風險及低風險交易：</w:t>
            </w:r>
          </w:p>
          <w:p w14:paraId="7E4BA50A" w14:textId="77777777" w:rsidR="0066474C" w:rsidRDefault="0066474C" w:rsidP="00DD5ED2">
            <w:pPr>
              <w:pStyle w:val="af1"/>
              <w:numPr>
                <w:ilvl w:val="0"/>
                <w:numId w:val="41"/>
              </w:numPr>
              <w:spacing w:line="400" w:lineRule="exact"/>
              <w:ind w:leftChars="0" w:left="1132" w:hanging="882"/>
              <w:jc w:val="both"/>
              <w:rPr>
                <w:rFonts w:ascii="Times New Roman" w:eastAsia="標楷體" w:hAnsi="Times New Roman"/>
                <w:sz w:val="28"/>
                <w:szCs w:val="28"/>
              </w:rPr>
            </w:pPr>
            <w:r w:rsidRPr="007D2C8B">
              <w:rPr>
                <w:rFonts w:ascii="Times New Roman" w:eastAsia="標楷體" w:hAnsi="Times New Roman"/>
                <w:sz w:val="28"/>
                <w:szCs w:val="28"/>
              </w:rPr>
              <w:t>依第三條第三款方式留存證明文件後，於臨櫃查驗個人戶雙證件正本、非個人戶負責人國民身分證或晶片居留證或官方身分證明文件正本，並建立客戶影像檔案。</w:t>
            </w:r>
          </w:p>
          <w:p w14:paraId="370763B0" w14:textId="77777777" w:rsidR="0066474C" w:rsidRPr="00C3337D" w:rsidRDefault="00555DE2" w:rsidP="00DD5ED2">
            <w:pPr>
              <w:pStyle w:val="af1"/>
              <w:numPr>
                <w:ilvl w:val="0"/>
                <w:numId w:val="41"/>
              </w:numPr>
              <w:spacing w:line="400" w:lineRule="exact"/>
              <w:ind w:leftChars="0" w:left="1132" w:hanging="882"/>
              <w:jc w:val="both"/>
              <w:rPr>
                <w:rFonts w:ascii="Times New Roman" w:eastAsia="標楷體" w:hAnsi="Times New Roman"/>
                <w:sz w:val="28"/>
                <w:szCs w:val="28"/>
              </w:rPr>
            </w:pPr>
            <w:r w:rsidRPr="00C3337D">
              <w:rPr>
                <w:rFonts w:ascii="Times New Roman" w:eastAsia="標楷體" w:hAnsi="Times New Roman"/>
                <w:sz w:val="28"/>
                <w:szCs w:val="28"/>
              </w:rPr>
              <w:t>採用符合我國</w:t>
            </w:r>
            <w:r w:rsidRPr="00C3337D">
              <w:rPr>
                <w:rFonts w:ascii="Times New Roman" w:eastAsia="標楷體" w:hAnsi="Times New Roman"/>
                <w:sz w:val="28"/>
                <w:szCs w:val="28"/>
              </w:rPr>
              <w:lastRenderedPageBreak/>
              <w:t>電子簽章法之安控基準</w:t>
            </w:r>
            <w:r w:rsidR="0066474C" w:rsidRPr="00C3337D">
              <w:rPr>
                <w:rFonts w:ascii="Times New Roman" w:eastAsia="標楷體" w:hAnsi="Times New Roman"/>
                <w:b/>
                <w:bCs/>
                <w:sz w:val="28"/>
                <w:szCs w:val="28"/>
                <w:u w:val="single"/>
              </w:rPr>
              <w:t>高</w:t>
            </w:r>
            <w:r w:rsidR="0066474C" w:rsidRPr="00C3337D">
              <w:rPr>
                <w:rFonts w:ascii="Times New Roman" w:eastAsia="標楷體" w:hAnsi="Times New Roman"/>
                <w:sz w:val="28"/>
                <w:szCs w:val="28"/>
              </w:rPr>
              <w:t>信賴等級機制進行本人身分驗證，並符合下列驗證方式：</w:t>
            </w:r>
          </w:p>
          <w:p w14:paraId="236C3349" w14:textId="77777777" w:rsidR="007D2C8B" w:rsidRPr="007D2C8B" w:rsidRDefault="007D2C8B" w:rsidP="00DD5ED2">
            <w:pPr>
              <w:pStyle w:val="af1"/>
              <w:spacing w:line="400" w:lineRule="exact"/>
              <w:ind w:leftChars="0" w:left="754"/>
              <w:jc w:val="both"/>
              <w:rPr>
                <w:rFonts w:ascii="Times New Roman" w:eastAsia="標楷體" w:hAnsi="Times New Roman"/>
                <w:sz w:val="28"/>
                <w:szCs w:val="28"/>
              </w:rPr>
            </w:pPr>
          </w:p>
          <w:p w14:paraId="3188313A" w14:textId="77777777" w:rsidR="0066474C" w:rsidRDefault="0066474C" w:rsidP="00DD5ED2">
            <w:pPr>
              <w:pStyle w:val="af1"/>
              <w:numPr>
                <w:ilvl w:val="2"/>
                <w:numId w:val="41"/>
              </w:numPr>
              <w:spacing w:line="400" w:lineRule="exact"/>
              <w:ind w:leftChars="0" w:left="1104" w:hanging="574"/>
              <w:jc w:val="both"/>
              <w:rPr>
                <w:rFonts w:ascii="Times New Roman" w:eastAsia="標楷體" w:hAnsi="Times New Roman"/>
                <w:sz w:val="28"/>
                <w:szCs w:val="28"/>
              </w:rPr>
            </w:pPr>
            <w:r w:rsidRPr="007D2C8B">
              <w:rPr>
                <w:rFonts w:ascii="Times New Roman" w:eastAsia="標楷體" w:hAnsi="Times New Roman"/>
                <w:sz w:val="28"/>
                <w:szCs w:val="28"/>
              </w:rPr>
              <w:t>儲存私鑰之載具應經第三方認證確保金鑰儲存安全。</w:t>
            </w:r>
          </w:p>
          <w:p w14:paraId="50D55330" w14:textId="77777777" w:rsidR="0066474C" w:rsidRPr="00C3337D" w:rsidRDefault="0066474C" w:rsidP="00DD5ED2">
            <w:pPr>
              <w:pStyle w:val="af1"/>
              <w:numPr>
                <w:ilvl w:val="2"/>
                <w:numId w:val="41"/>
              </w:numPr>
              <w:spacing w:line="400" w:lineRule="exact"/>
              <w:ind w:leftChars="0" w:left="1104" w:hanging="574"/>
              <w:jc w:val="both"/>
              <w:rPr>
                <w:rFonts w:ascii="Times New Roman" w:eastAsia="標楷體" w:hAnsi="Times New Roman"/>
                <w:sz w:val="28"/>
                <w:szCs w:val="28"/>
              </w:rPr>
            </w:pPr>
            <w:r w:rsidRPr="00C3337D">
              <w:rPr>
                <w:rFonts w:ascii="Times New Roman" w:eastAsia="標楷體" w:hAnsi="Times New Roman"/>
                <w:sz w:val="28"/>
                <w:szCs w:val="28"/>
              </w:rPr>
              <w:t>金融機構應透過視訊等方式建立客戶影像檔，並查驗本人及確認真實視訊環境，以防止透過科技預先錄製影片，並依相關規定留存紀錄。</w:t>
            </w:r>
          </w:p>
          <w:p w14:paraId="22E53F77" w14:textId="77777777" w:rsidR="0066474C" w:rsidRPr="007D2C8B" w:rsidRDefault="0066474C" w:rsidP="00DD5ED2">
            <w:pPr>
              <w:pStyle w:val="af1"/>
              <w:numPr>
                <w:ilvl w:val="0"/>
                <w:numId w:val="41"/>
              </w:numPr>
              <w:spacing w:line="400" w:lineRule="exact"/>
              <w:ind w:leftChars="0" w:left="1076" w:hanging="840"/>
              <w:jc w:val="both"/>
              <w:rPr>
                <w:rFonts w:ascii="Times New Roman" w:eastAsia="標楷體" w:hAnsi="Times New Roman"/>
                <w:sz w:val="28"/>
                <w:szCs w:val="28"/>
              </w:rPr>
            </w:pPr>
            <w:r w:rsidRPr="007D2C8B">
              <w:rPr>
                <w:rFonts w:ascii="Times New Roman" w:eastAsia="標楷體" w:hAnsi="Times New Roman"/>
                <w:sz w:val="28"/>
                <w:szCs w:val="28"/>
              </w:rPr>
              <w:tab/>
            </w:r>
            <w:r w:rsidR="00C91955" w:rsidRPr="007D2C8B">
              <w:rPr>
                <w:rFonts w:ascii="Times New Roman" w:eastAsia="標楷體" w:hAnsi="Times New Roman"/>
                <w:sz w:val="28"/>
                <w:szCs w:val="28"/>
              </w:rPr>
              <w:t>採用符合我國電子簽章法之安控基準</w:t>
            </w:r>
            <w:r w:rsidRPr="007D2C8B">
              <w:rPr>
                <w:rFonts w:ascii="Times New Roman" w:eastAsia="標楷體" w:hAnsi="Times New Roman"/>
                <w:b/>
                <w:bCs/>
                <w:sz w:val="28"/>
                <w:szCs w:val="28"/>
                <w:u w:val="single"/>
              </w:rPr>
              <w:t>高</w:t>
            </w:r>
            <w:r w:rsidRPr="007D2C8B">
              <w:rPr>
                <w:rFonts w:ascii="Times New Roman" w:eastAsia="標楷體" w:hAnsi="Times New Roman"/>
                <w:sz w:val="28"/>
                <w:szCs w:val="28"/>
              </w:rPr>
              <w:t>信賴等級機制進行身分驗證，但未依前述第二目第</w:t>
            </w:r>
            <w:r w:rsidRPr="007D2C8B">
              <w:rPr>
                <w:rFonts w:ascii="Times New Roman" w:eastAsia="標楷體" w:hAnsi="Times New Roman"/>
                <w:sz w:val="28"/>
                <w:szCs w:val="28"/>
              </w:rPr>
              <w:t>1</w:t>
            </w:r>
            <w:r w:rsidRPr="007D2C8B">
              <w:rPr>
                <w:rFonts w:ascii="Times New Roman" w:eastAsia="標楷體" w:hAnsi="Times New Roman"/>
                <w:sz w:val="28"/>
                <w:szCs w:val="28"/>
              </w:rPr>
              <w:t>小目及第</w:t>
            </w:r>
            <w:r w:rsidRPr="007D2C8B">
              <w:rPr>
                <w:rFonts w:ascii="Times New Roman" w:eastAsia="標楷體" w:hAnsi="Times New Roman"/>
                <w:sz w:val="28"/>
                <w:szCs w:val="28"/>
              </w:rPr>
              <w:t>2</w:t>
            </w:r>
            <w:r w:rsidRPr="007D2C8B">
              <w:rPr>
                <w:rFonts w:ascii="Times New Roman" w:eastAsia="標楷體" w:hAnsi="Times New Roman"/>
                <w:sz w:val="28"/>
                <w:szCs w:val="28"/>
              </w:rPr>
              <w:t>小目規定驗證客戶身分者，其帳戶限適用於非電子轉帳交易指示類，及電子轉帳交易指示類之低風險交易。</w:t>
            </w:r>
          </w:p>
          <w:p w14:paraId="4FC088B4" w14:textId="6CE5A420" w:rsidR="0066474C" w:rsidRPr="007D2C8B" w:rsidRDefault="00F757E5" w:rsidP="00DD5ED2">
            <w:pPr>
              <w:spacing w:beforeLines="0" w:line="400" w:lineRule="exact"/>
              <w:ind w:left="602" w:hangingChars="215" w:hanging="602"/>
              <w:jc w:val="both"/>
              <w:rPr>
                <w:rFonts w:ascii="Times New Roman" w:eastAsia="標楷體" w:hAnsi="Times New Roman"/>
                <w:sz w:val="28"/>
                <w:szCs w:val="28"/>
              </w:rPr>
            </w:pPr>
            <w:r w:rsidRPr="00DD5ED2">
              <w:rPr>
                <w:rFonts w:ascii="Times New Roman" w:eastAsia="標楷體" w:hAnsi="Times New Roman" w:hint="eastAsia"/>
                <w:sz w:val="28"/>
                <w:szCs w:val="28"/>
              </w:rPr>
              <w:t>二、</w:t>
            </w:r>
            <w:r w:rsidR="0066474C" w:rsidRPr="007D2C8B">
              <w:rPr>
                <w:rFonts w:ascii="Times New Roman" w:eastAsia="標楷體" w:hAnsi="Times New Roman"/>
                <w:sz w:val="28"/>
                <w:szCs w:val="28"/>
              </w:rPr>
              <w:t>銀行受理開立第二類帳戶，</w:t>
            </w:r>
            <w:r w:rsidR="00DD5ED2" w:rsidRPr="00DD5ED2">
              <w:rPr>
                <w:rFonts w:ascii="Times New Roman" w:eastAsia="標楷體" w:hAnsi="Times New Roman" w:hint="eastAsia"/>
                <w:sz w:val="28"/>
                <w:szCs w:val="28"/>
              </w:rPr>
              <w:t>應確認本人為經臨櫃辦理</w:t>
            </w:r>
            <w:r w:rsidR="00DD5ED2" w:rsidRPr="00DD5ED2">
              <w:rPr>
                <w:rFonts w:ascii="Times New Roman" w:eastAsia="標楷體" w:hAnsi="Times New Roman" w:hint="eastAsia"/>
                <w:sz w:val="28"/>
                <w:szCs w:val="28"/>
                <w:u w:val="single"/>
              </w:rPr>
              <w:t>或以線上開立得從事高風險交易之第一類帳戶</w:t>
            </w:r>
            <w:r w:rsidR="00DD5ED2" w:rsidRPr="00DD5ED2">
              <w:rPr>
                <w:rFonts w:ascii="Times New Roman" w:eastAsia="標楷體" w:hAnsi="Times New Roman" w:hint="eastAsia"/>
                <w:sz w:val="28"/>
                <w:szCs w:val="28"/>
              </w:rPr>
              <w:t>之自行舊戶</w:t>
            </w:r>
            <w:r w:rsidR="0066474C" w:rsidRPr="007D2C8B">
              <w:rPr>
                <w:rFonts w:ascii="Times New Roman" w:eastAsia="標楷體" w:hAnsi="Times New Roman"/>
                <w:sz w:val="28"/>
                <w:szCs w:val="28"/>
              </w:rPr>
              <w:t>並採用安控基準之中信賴等級以上、</w:t>
            </w:r>
            <w:bookmarkStart w:id="0" w:name="_Hlk205825051"/>
            <w:r w:rsidR="0066474C" w:rsidRPr="007D2C8B">
              <w:rPr>
                <w:rFonts w:ascii="Times New Roman" w:eastAsia="標楷體" w:hAnsi="Times New Roman"/>
                <w:sz w:val="28"/>
                <w:szCs w:val="28"/>
              </w:rPr>
              <w:t>簡訊傳送一次性密碼（以下簡稱</w:t>
            </w:r>
            <w:r w:rsidR="0066474C" w:rsidRPr="007D2C8B">
              <w:rPr>
                <w:rFonts w:ascii="Times New Roman" w:eastAsia="標楷體" w:hAnsi="Times New Roman"/>
                <w:sz w:val="28"/>
                <w:szCs w:val="28"/>
              </w:rPr>
              <w:t>OTP</w:t>
            </w:r>
            <w:r w:rsidR="0066474C" w:rsidRPr="007D2C8B">
              <w:rPr>
                <w:rFonts w:ascii="Times New Roman" w:eastAsia="標楷體" w:hAnsi="Times New Roman"/>
                <w:sz w:val="28"/>
                <w:szCs w:val="28"/>
              </w:rPr>
              <w:t>）或軟體</w:t>
            </w:r>
            <w:r w:rsidR="0066474C" w:rsidRPr="007D2C8B">
              <w:rPr>
                <w:rFonts w:ascii="Times New Roman" w:eastAsia="標楷體" w:hAnsi="Times New Roman"/>
                <w:sz w:val="28"/>
                <w:szCs w:val="28"/>
              </w:rPr>
              <w:t>OTP</w:t>
            </w:r>
            <w:bookmarkEnd w:id="0"/>
            <w:r w:rsidR="00D801F6" w:rsidRPr="007D2C8B">
              <w:rPr>
                <w:rFonts w:ascii="Times New Roman" w:eastAsia="標楷體" w:hAnsi="Times New Roman"/>
                <w:sz w:val="28"/>
                <w:szCs w:val="28"/>
              </w:rPr>
              <w:t>之</w:t>
            </w:r>
            <w:r w:rsidR="0066474C" w:rsidRPr="007D2C8B">
              <w:rPr>
                <w:rFonts w:ascii="Times New Roman" w:eastAsia="標楷體" w:hAnsi="Times New Roman"/>
                <w:sz w:val="28"/>
                <w:szCs w:val="28"/>
              </w:rPr>
              <w:t>安全設計進行本人身分驗證，通過驗證後，帳戶使用範圍適用安控基準非電子轉帳交易指示類及電子轉帳交易指示類之低風險交易。</w:t>
            </w:r>
          </w:p>
          <w:p w14:paraId="1CEAD2AD" w14:textId="77777777" w:rsidR="0066474C" w:rsidRPr="007D2C8B" w:rsidRDefault="0066474C" w:rsidP="00DD5ED2">
            <w:pPr>
              <w:pStyle w:val="af1"/>
              <w:numPr>
                <w:ilvl w:val="0"/>
                <w:numId w:val="47"/>
              </w:numPr>
              <w:spacing w:line="400" w:lineRule="exact"/>
              <w:ind w:leftChars="0" w:left="572" w:hanging="577"/>
              <w:jc w:val="both"/>
              <w:rPr>
                <w:rFonts w:ascii="Times New Roman" w:eastAsia="標楷體" w:hAnsi="Times New Roman"/>
                <w:sz w:val="28"/>
                <w:szCs w:val="28"/>
              </w:rPr>
            </w:pPr>
            <w:r w:rsidRPr="007D2C8B">
              <w:rPr>
                <w:rFonts w:ascii="Times New Roman" w:eastAsia="標楷體" w:hAnsi="Times New Roman"/>
                <w:sz w:val="28"/>
                <w:szCs w:val="28"/>
              </w:rPr>
              <w:t>銀行受理開立第三類帳戶，應採用安控基準之最低信賴等級以上安全設計進行本人身分驗證，惟不應採用知識詢問或固定密碼安全設計</w:t>
            </w:r>
            <w:r w:rsidR="00201F01" w:rsidRPr="007D2C8B">
              <w:rPr>
                <w:rFonts w:ascii="Times New Roman" w:eastAsia="標楷體" w:hAnsi="Times New Roman"/>
                <w:sz w:val="28"/>
                <w:szCs w:val="28"/>
              </w:rPr>
              <w:t>。</w:t>
            </w:r>
            <w:r w:rsidRPr="007D2C8B">
              <w:rPr>
                <w:rFonts w:ascii="Times New Roman" w:eastAsia="標楷體" w:hAnsi="Times New Roman"/>
                <w:sz w:val="28"/>
                <w:szCs w:val="28"/>
              </w:rPr>
              <w:t>通過驗證後，帳戶使用範圍適用安控基準非電子轉帳交易指示類及電子轉帳交易指示類之低風險交易，但不包含非同一統一編號之約定及非約定轉入帳戶之帳務交易</w:t>
            </w:r>
            <w:r w:rsidR="00201F01" w:rsidRPr="007D2C8B">
              <w:rPr>
                <w:rFonts w:ascii="Times New Roman" w:eastAsia="標楷體" w:hAnsi="Times New Roman"/>
                <w:sz w:val="28"/>
                <w:szCs w:val="28"/>
              </w:rPr>
              <w:t>。</w:t>
            </w:r>
            <w:r w:rsidRPr="007D2C8B">
              <w:rPr>
                <w:rFonts w:ascii="Times New Roman" w:eastAsia="標楷體" w:hAnsi="Times New Roman"/>
                <w:sz w:val="28"/>
                <w:szCs w:val="28"/>
              </w:rPr>
              <w:t>依下列驗證方式者</w:t>
            </w:r>
            <w:bookmarkStart w:id="1" w:name="_Hlk205825361"/>
            <w:r w:rsidR="00201F01" w:rsidRPr="007D2C8B">
              <w:rPr>
                <w:rFonts w:ascii="Times New Roman" w:eastAsia="標楷體" w:hAnsi="Times New Roman"/>
                <w:sz w:val="28"/>
                <w:szCs w:val="28"/>
              </w:rPr>
              <w:t>，得不受但書之限制</w:t>
            </w:r>
            <w:bookmarkEnd w:id="1"/>
            <w:r w:rsidRPr="007D2C8B">
              <w:rPr>
                <w:rFonts w:ascii="Times New Roman" w:eastAsia="標楷體" w:hAnsi="Times New Roman"/>
                <w:sz w:val="28"/>
                <w:szCs w:val="28"/>
              </w:rPr>
              <w:t>：</w:t>
            </w:r>
          </w:p>
          <w:p w14:paraId="77A0FC9A" w14:textId="77777777" w:rsidR="0066474C" w:rsidRDefault="0066474C" w:rsidP="00DD5ED2">
            <w:pPr>
              <w:pStyle w:val="af1"/>
              <w:numPr>
                <w:ilvl w:val="0"/>
                <w:numId w:val="6"/>
              </w:numPr>
              <w:spacing w:line="400" w:lineRule="exact"/>
              <w:ind w:leftChars="0" w:left="1132" w:hanging="868"/>
              <w:jc w:val="both"/>
              <w:rPr>
                <w:rFonts w:ascii="Times New Roman" w:eastAsia="標楷體" w:hAnsi="Times New Roman"/>
                <w:sz w:val="28"/>
                <w:szCs w:val="28"/>
              </w:rPr>
            </w:pPr>
            <w:r w:rsidRPr="007D2C8B">
              <w:rPr>
                <w:rFonts w:ascii="Times New Roman" w:eastAsia="標楷體" w:hAnsi="Times New Roman"/>
                <w:sz w:val="28"/>
                <w:szCs w:val="28"/>
              </w:rPr>
              <w:tab/>
            </w:r>
            <w:r w:rsidRPr="007D2C8B">
              <w:rPr>
                <w:rFonts w:ascii="Times New Roman" w:eastAsia="標楷體" w:hAnsi="Times New Roman"/>
                <w:sz w:val="28"/>
                <w:szCs w:val="28"/>
              </w:rPr>
              <w:t>透過安控基準之低信賴等級以上安全設計進行</w:t>
            </w:r>
            <w:r w:rsidR="00A41B9B" w:rsidRPr="007D2C8B">
              <w:rPr>
                <w:rFonts w:ascii="Times New Roman" w:eastAsia="標楷體" w:hAnsi="Times New Roman"/>
                <w:sz w:val="28"/>
                <w:szCs w:val="28"/>
              </w:rPr>
              <w:t>本人</w:t>
            </w:r>
            <w:r w:rsidRPr="007D2C8B">
              <w:rPr>
                <w:rFonts w:ascii="Times New Roman" w:eastAsia="標楷體" w:hAnsi="Times New Roman"/>
                <w:sz w:val="28"/>
                <w:szCs w:val="28"/>
              </w:rPr>
              <w:t>身分驗證者，可應用於非同一統一編號之約定及非約定轉入帳戶之帳務交易，其交易限額每筆最高限額為</w:t>
            </w:r>
            <w:r w:rsidRPr="007D2C8B">
              <w:rPr>
                <w:rFonts w:ascii="Times New Roman" w:eastAsia="標楷體" w:hAnsi="Times New Roman"/>
                <w:sz w:val="28"/>
                <w:szCs w:val="28"/>
              </w:rPr>
              <w:t>1</w:t>
            </w:r>
            <w:r w:rsidRPr="007D2C8B">
              <w:rPr>
                <w:rFonts w:ascii="Times New Roman" w:eastAsia="標楷體" w:hAnsi="Times New Roman"/>
                <w:sz w:val="28"/>
                <w:szCs w:val="28"/>
              </w:rPr>
              <w:t>萬元、每日累計最高限額為</w:t>
            </w:r>
            <w:r w:rsidRPr="007D2C8B">
              <w:rPr>
                <w:rFonts w:ascii="Times New Roman" w:eastAsia="標楷體" w:hAnsi="Times New Roman"/>
                <w:sz w:val="28"/>
                <w:szCs w:val="28"/>
              </w:rPr>
              <w:t>3</w:t>
            </w:r>
            <w:r w:rsidRPr="007D2C8B">
              <w:rPr>
                <w:rFonts w:ascii="Times New Roman" w:eastAsia="標楷體" w:hAnsi="Times New Roman"/>
                <w:sz w:val="28"/>
                <w:szCs w:val="28"/>
              </w:rPr>
              <w:t>萬元、每月累計最高限額為</w:t>
            </w:r>
            <w:r w:rsidRPr="007D2C8B">
              <w:rPr>
                <w:rFonts w:ascii="Times New Roman" w:eastAsia="標楷體" w:hAnsi="Times New Roman"/>
                <w:sz w:val="28"/>
                <w:szCs w:val="28"/>
              </w:rPr>
              <w:t>5</w:t>
            </w:r>
            <w:r w:rsidRPr="007D2C8B">
              <w:rPr>
                <w:rFonts w:ascii="Times New Roman" w:eastAsia="標楷體" w:hAnsi="Times New Roman"/>
                <w:sz w:val="28"/>
                <w:szCs w:val="28"/>
              </w:rPr>
              <w:t>萬元。</w:t>
            </w:r>
          </w:p>
          <w:p w14:paraId="7607A444" w14:textId="77777777" w:rsidR="0066474C" w:rsidRPr="00E0337C" w:rsidRDefault="0066474C" w:rsidP="00DD5ED2">
            <w:pPr>
              <w:pStyle w:val="af1"/>
              <w:numPr>
                <w:ilvl w:val="0"/>
                <w:numId w:val="6"/>
              </w:numPr>
              <w:spacing w:line="400" w:lineRule="exact"/>
              <w:ind w:leftChars="0" w:left="1132" w:hanging="868"/>
              <w:jc w:val="both"/>
              <w:rPr>
                <w:rFonts w:ascii="Times New Roman" w:eastAsia="標楷體" w:hAnsi="Times New Roman"/>
                <w:sz w:val="28"/>
                <w:szCs w:val="28"/>
              </w:rPr>
            </w:pPr>
            <w:r w:rsidRPr="00E0337C">
              <w:rPr>
                <w:rFonts w:ascii="Times New Roman" w:eastAsia="標楷體" w:hAnsi="Times New Roman"/>
                <w:sz w:val="28"/>
                <w:szCs w:val="28"/>
              </w:rPr>
              <w:t>依前述第一目及第一款第二目第</w:t>
            </w:r>
            <w:r w:rsidRPr="00E0337C">
              <w:rPr>
                <w:rFonts w:ascii="Times New Roman" w:eastAsia="標楷體" w:hAnsi="Times New Roman"/>
                <w:sz w:val="28"/>
                <w:szCs w:val="28"/>
              </w:rPr>
              <w:t>2</w:t>
            </w:r>
            <w:r w:rsidRPr="00E0337C">
              <w:rPr>
                <w:rFonts w:ascii="Times New Roman" w:eastAsia="標楷體" w:hAnsi="Times New Roman"/>
                <w:sz w:val="28"/>
                <w:szCs w:val="28"/>
              </w:rPr>
              <w:t>小目規定驗證客戶身分者，可應用於非同一統一編號之約定及非約定轉入帳戶之帳務交易，其交易限額每筆最高限額為</w:t>
            </w:r>
            <w:r w:rsidRPr="00E0337C">
              <w:rPr>
                <w:rFonts w:ascii="Times New Roman" w:eastAsia="標楷體" w:hAnsi="Times New Roman"/>
                <w:sz w:val="28"/>
                <w:szCs w:val="28"/>
              </w:rPr>
              <w:t>5</w:t>
            </w:r>
            <w:r w:rsidRPr="00E0337C">
              <w:rPr>
                <w:rFonts w:ascii="Times New Roman" w:eastAsia="標楷體" w:hAnsi="Times New Roman"/>
                <w:sz w:val="28"/>
                <w:szCs w:val="28"/>
              </w:rPr>
              <w:t>萬元、每日累計最高限額為</w:t>
            </w:r>
            <w:r w:rsidRPr="00E0337C">
              <w:rPr>
                <w:rFonts w:ascii="Times New Roman" w:eastAsia="標楷體" w:hAnsi="Times New Roman"/>
                <w:sz w:val="28"/>
                <w:szCs w:val="28"/>
              </w:rPr>
              <w:t>10</w:t>
            </w:r>
            <w:r w:rsidRPr="00E0337C">
              <w:rPr>
                <w:rFonts w:ascii="Times New Roman" w:eastAsia="標楷體" w:hAnsi="Times New Roman"/>
                <w:sz w:val="28"/>
                <w:szCs w:val="28"/>
              </w:rPr>
              <w:t>萬元、每月累計最高限額為</w:t>
            </w:r>
            <w:r w:rsidRPr="00E0337C">
              <w:rPr>
                <w:rFonts w:ascii="Times New Roman" w:eastAsia="標楷體" w:hAnsi="Times New Roman"/>
                <w:sz w:val="28"/>
                <w:szCs w:val="28"/>
              </w:rPr>
              <w:t>20</w:t>
            </w:r>
            <w:r w:rsidRPr="00E0337C">
              <w:rPr>
                <w:rFonts w:ascii="Times New Roman" w:eastAsia="標楷體" w:hAnsi="Times New Roman"/>
                <w:sz w:val="28"/>
                <w:szCs w:val="28"/>
              </w:rPr>
              <w:t>萬元。</w:t>
            </w:r>
          </w:p>
          <w:p w14:paraId="1E35BC84" w14:textId="77777777" w:rsidR="0066474C" w:rsidRPr="007D2C8B" w:rsidRDefault="0066474C" w:rsidP="00DD5ED2">
            <w:pPr>
              <w:pStyle w:val="af1"/>
              <w:numPr>
                <w:ilvl w:val="0"/>
                <w:numId w:val="8"/>
              </w:numPr>
              <w:spacing w:line="400" w:lineRule="exact"/>
              <w:ind w:leftChars="0" w:left="586" w:hanging="591"/>
              <w:jc w:val="both"/>
              <w:rPr>
                <w:rFonts w:ascii="Times New Roman" w:eastAsia="標楷體" w:hAnsi="Times New Roman"/>
                <w:sz w:val="28"/>
                <w:szCs w:val="28"/>
              </w:rPr>
            </w:pPr>
            <w:r w:rsidRPr="007D2C8B">
              <w:rPr>
                <w:rFonts w:ascii="Times New Roman" w:eastAsia="標楷體" w:hAnsi="Times New Roman"/>
                <w:sz w:val="28"/>
                <w:szCs w:val="28"/>
              </w:rPr>
              <w:t>前述第一款、第二款及第三款規定採用安控基準之安全設計進行本人（未成年人係其法定代理人）身分驗證之說明如下：</w:t>
            </w:r>
          </w:p>
          <w:p w14:paraId="0E8DD884" w14:textId="77777777" w:rsidR="0066474C" w:rsidRDefault="00C91955" w:rsidP="00DD5ED2">
            <w:pPr>
              <w:pStyle w:val="af1"/>
              <w:numPr>
                <w:ilvl w:val="0"/>
                <w:numId w:val="4"/>
              </w:numPr>
              <w:spacing w:line="400" w:lineRule="exact"/>
              <w:ind w:leftChars="0" w:left="1132" w:hanging="826"/>
              <w:jc w:val="both"/>
              <w:rPr>
                <w:rFonts w:ascii="Times New Roman" w:eastAsia="標楷體" w:hAnsi="Times New Roman"/>
                <w:sz w:val="28"/>
                <w:szCs w:val="28"/>
              </w:rPr>
            </w:pPr>
            <w:r w:rsidRPr="007D2C8B">
              <w:rPr>
                <w:rFonts w:ascii="Times New Roman" w:eastAsia="標楷體" w:hAnsi="Times New Roman" w:hint="eastAsia"/>
                <w:sz w:val="28"/>
                <w:szCs w:val="28"/>
              </w:rPr>
              <w:t>除開立自行第二類帳戶身分登錄階段應至少符合高</w:t>
            </w:r>
            <w:r w:rsidRPr="007D2C8B">
              <w:rPr>
                <w:rFonts w:ascii="Times New Roman" w:eastAsia="標楷體" w:hAnsi="Times New Roman" w:hint="eastAsia"/>
                <w:b/>
                <w:bCs/>
                <w:sz w:val="28"/>
                <w:szCs w:val="28"/>
                <w:u w:val="single"/>
              </w:rPr>
              <w:t>保證</w:t>
            </w:r>
            <w:r w:rsidR="00880266" w:rsidRPr="007D2C8B">
              <w:rPr>
                <w:rFonts w:ascii="Times New Roman" w:eastAsia="標楷體" w:hAnsi="Times New Roman" w:hint="eastAsia"/>
                <w:sz w:val="28"/>
                <w:szCs w:val="28"/>
              </w:rPr>
              <w:t>等級外，其餘身分登錄階段應符合最高</w:t>
            </w:r>
            <w:r w:rsidRPr="007D2C8B">
              <w:rPr>
                <w:rFonts w:ascii="Times New Roman" w:eastAsia="標楷體" w:hAnsi="Times New Roman" w:hint="eastAsia"/>
                <w:b/>
                <w:bCs/>
                <w:sz w:val="28"/>
                <w:szCs w:val="28"/>
                <w:u w:val="single"/>
              </w:rPr>
              <w:t>保證</w:t>
            </w:r>
            <w:r w:rsidR="00880266" w:rsidRPr="007D2C8B">
              <w:rPr>
                <w:rFonts w:ascii="Times New Roman" w:eastAsia="標楷體" w:hAnsi="Times New Roman" w:hint="eastAsia"/>
                <w:sz w:val="28"/>
                <w:szCs w:val="28"/>
              </w:rPr>
              <w:t>等級，但信用卡及電信認證之安全設計則不在此限。</w:t>
            </w:r>
          </w:p>
          <w:p w14:paraId="69541181" w14:textId="77777777" w:rsidR="0066474C" w:rsidRPr="00A460F2" w:rsidRDefault="0066474C" w:rsidP="00DD5ED2">
            <w:pPr>
              <w:pStyle w:val="af1"/>
              <w:numPr>
                <w:ilvl w:val="0"/>
                <w:numId w:val="4"/>
              </w:numPr>
              <w:spacing w:line="400" w:lineRule="exact"/>
              <w:ind w:leftChars="0" w:left="1132" w:hanging="826"/>
              <w:jc w:val="both"/>
              <w:rPr>
                <w:rFonts w:ascii="Times New Roman" w:eastAsia="標楷體" w:hAnsi="Times New Roman"/>
                <w:sz w:val="28"/>
                <w:szCs w:val="28"/>
              </w:rPr>
            </w:pPr>
            <w:r w:rsidRPr="00A460F2">
              <w:rPr>
                <w:rFonts w:ascii="Times New Roman" w:eastAsia="標楷體" w:hAnsi="Times New Roman"/>
                <w:sz w:val="28"/>
                <w:szCs w:val="28"/>
              </w:rPr>
              <w:t>提供信用卡作為身分驗證者，應以持有期間逾</w:t>
            </w:r>
            <w:r w:rsidRPr="00A460F2">
              <w:rPr>
                <w:rFonts w:ascii="Times New Roman" w:eastAsia="標楷體" w:hAnsi="Times New Roman"/>
                <w:sz w:val="28"/>
                <w:szCs w:val="28"/>
              </w:rPr>
              <w:t>6</w:t>
            </w:r>
            <w:r w:rsidRPr="00A460F2">
              <w:rPr>
                <w:rFonts w:ascii="Times New Roman" w:eastAsia="標楷體" w:hAnsi="Times New Roman"/>
                <w:sz w:val="28"/>
                <w:szCs w:val="28"/>
              </w:rPr>
              <w:t>個月為限；採用電信認證安全設計驗證身分時需搭配第一款第二目第</w:t>
            </w:r>
            <w:r w:rsidRPr="00A460F2">
              <w:rPr>
                <w:rFonts w:ascii="Times New Roman" w:eastAsia="標楷體" w:hAnsi="Times New Roman"/>
                <w:sz w:val="28"/>
                <w:szCs w:val="28"/>
              </w:rPr>
              <w:t>2</w:t>
            </w:r>
            <w:r w:rsidRPr="00A460F2">
              <w:rPr>
                <w:rFonts w:ascii="Times New Roman" w:eastAsia="標楷體" w:hAnsi="Times New Roman"/>
                <w:sz w:val="28"/>
                <w:szCs w:val="28"/>
              </w:rPr>
              <w:t>小目規定，</w:t>
            </w:r>
            <w:r w:rsidR="00EB2575" w:rsidRPr="00A460F2">
              <w:rPr>
                <w:rFonts w:ascii="Times New Roman" w:eastAsia="標楷體" w:hAnsi="Times New Roman"/>
                <w:sz w:val="28"/>
                <w:szCs w:val="28"/>
              </w:rPr>
              <w:t>並</w:t>
            </w:r>
            <w:r w:rsidRPr="00A460F2">
              <w:rPr>
                <w:rFonts w:ascii="Times New Roman" w:eastAsia="標楷體" w:hAnsi="Times New Roman"/>
                <w:sz w:val="28"/>
                <w:szCs w:val="28"/>
              </w:rPr>
              <w:t>應確認門號使用已逾</w:t>
            </w:r>
            <w:r w:rsidRPr="00A460F2">
              <w:rPr>
                <w:rFonts w:ascii="Times New Roman" w:eastAsia="標楷體" w:hAnsi="Times New Roman"/>
                <w:sz w:val="28"/>
                <w:szCs w:val="28"/>
              </w:rPr>
              <w:t>6</w:t>
            </w:r>
            <w:r w:rsidRPr="00A460F2">
              <w:rPr>
                <w:rFonts w:ascii="Times New Roman" w:eastAsia="標楷體" w:hAnsi="Times New Roman"/>
                <w:sz w:val="28"/>
                <w:szCs w:val="28"/>
              </w:rPr>
              <w:t>個月且近</w:t>
            </w:r>
            <w:r w:rsidRPr="00A460F2">
              <w:rPr>
                <w:rFonts w:ascii="Times New Roman" w:eastAsia="標楷體" w:hAnsi="Times New Roman"/>
                <w:sz w:val="28"/>
                <w:szCs w:val="28"/>
              </w:rPr>
              <w:t>6</w:t>
            </w:r>
            <w:r w:rsidRPr="00A460F2">
              <w:rPr>
                <w:rFonts w:ascii="Times New Roman" w:eastAsia="標楷體" w:hAnsi="Times New Roman"/>
                <w:sz w:val="28"/>
                <w:szCs w:val="28"/>
              </w:rPr>
              <w:t>個月內繳款正常無停話紀錄。</w:t>
            </w:r>
          </w:p>
          <w:p w14:paraId="59305E66" w14:textId="77777777" w:rsidR="0066474C" w:rsidRDefault="0066474C" w:rsidP="00DD5ED2">
            <w:pPr>
              <w:pStyle w:val="af1"/>
              <w:numPr>
                <w:ilvl w:val="0"/>
                <w:numId w:val="8"/>
              </w:numPr>
              <w:spacing w:line="400" w:lineRule="exact"/>
              <w:ind w:leftChars="0" w:left="572" w:hanging="577"/>
              <w:jc w:val="both"/>
              <w:rPr>
                <w:rFonts w:ascii="Times New Roman" w:eastAsia="標楷體" w:hAnsi="Times New Roman"/>
                <w:sz w:val="28"/>
                <w:szCs w:val="28"/>
              </w:rPr>
            </w:pPr>
            <w:r w:rsidRPr="007D2C8B">
              <w:rPr>
                <w:rFonts w:ascii="Times New Roman" w:eastAsia="標楷體" w:hAnsi="Times New Roman"/>
                <w:sz w:val="28"/>
                <w:szCs w:val="28"/>
              </w:rPr>
              <w:tab/>
            </w:r>
            <w:r w:rsidRPr="007D2C8B">
              <w:rPr>
                <w:rFonts w:ascii="Times New Roman" w:eastAsia="標楷體" w:hAnsi="Times New Roman"/>
                <w:sz w:val="28"/>
                <w:szCs w:val="28"/>
              </w:rPr>
              <w:t>若客戶係未成年人，前各款驗證對象係其法定代理人，如法定代理人為</w:t>
            </w:r>
            <w:r w:rsidRPr="007D2C8B">
              <w:rPr>
                <w:rFonts w:ascii="Times New Roman" w:eastAsia="標楷體" w:hAnsi="Times New Roman"/>
                <w:sz w:val="28"/>
                <w:szCs w:val="28"/>
              </w:rPr>
              <w:t>2</w:t>
            </w:r>
            <w:r w:rsidRPr="007D2C8B">
              <w:rPr>
                <w:rFonts w:ascii="Times New Roman" w:eastAsia="標楷體" w:hAnsi="Times New Roman"/>
                <w:sz w:val="28"/>
                <w:szCs w:val="28"/>
              </w:rPr>
              <w:t>人以上共同擔任，且分別採用不同帳戶類型進行身分驗證，則未成年人開立之帳戶類型採使用範圍孰低者。</w:t>
            </w:r>
          </w:p>
          <w:p w14:paraId="01B35545" w14:textId="77777777" w:rsidR="0066474C" w:rsidRDefault="0066474C" w:rsidP="00DD5ED2">
            <w:pPr>
              <w:pStyle w:val="af1"/>
              <w:numPr>
                <w:ilvl w:val="0"/>
                <w:numId w:val="8"/>
              </w:numPr>
              <w:spacing w:line="400" w:lineRule="exact"/>
              <w:ind w:leftChars="0" w:left="572" w:hanging="577"/>
              <w:jc w:val="both"/>
              <w:rPr>
                <w:rFonts w:ascii="Times New Roman" w:eastAsia="標楷體" w:hAnsi="Times New Roman"/>
                <w:sz w:val="28"/>
                <w:szCs w:val="28"/>
              </w:rPr>
            </w:pPr>
            <w:r w:rsidRPr="00A460F2">
              <w:rPr>
                <w:rFonts w:ascii="Times New Roman" w:eastAsia="標楷體" w:hAnsi="Times New Roman"/>
                <w:sz w:val="28"/>
                <w:szCs w:val="28"/>
              </w:rPr>
              <w:t>若客戶係非個人戶，限採本條第一款方式進行該組織</w:t>
            </w:r>
            <w:r w:rsidRPr="00A460F2">
              <w:rPr>
                <w:rFonts w:ascii="Times New Roman" w:eastAsia="標楷體" w:hAnsi="Times New Roman"/>
                <w:sz w:val="28"/>
                <w:szCs w:val="28"/>
              </w:rPr>
              <w:t>/</w:t>
            </w:r>
            <w:r w:rsidRPr="00A460F2">
              <w:rPr>
                <w:rFonts w:ascii="Times New Roman" w:eastAsia="標楷體" w:hAnsi="Times New Roman"/>
                <w:sz w:val="28"/>
                <w:szCs w:val="28"/>
              </w:rPr>
              <w:t>公司及其負責人之身分驗證，並排除本條第一款第三目規定之適用。</w:t>
            </w:r>
          </w:p>
          <w:p w14:paraId="57DAED6A" w14:textId="77777777" w:rsidR="0066474C" w:rsidRDefault="0066474C" w:rsidP="00DD5ED2">
            <w:pPr>
              <w:pStyle w:val="af1"/>
              <w:numPr>
                <w:ilvl w:val="0"/>
                <w:numId w:val="8"/>
              </w:numPr>
              <w:spacing w:line="400" w:lineRule="exact"/>
              <w:ind w:leftChars="0" w:left="572" w:hanging="577"/>
              <w:jc w:val="both"/>
              <w:rPr>
                <w:rFonts w:ascii="Times New Roman" w:eastAsia="標楷體" w:hAnsi="Times New Roman"/>
                <w:sz w:val="28"/>
                <w:szCs w:val="28"/>
              </w:rPr>
            </w:pPr>
            <w:r w:rsidRPr="009B141D">
              <w:rPr>
                <w:rFonts w:ascii="Times New Roman" w:eastAsia="標楷體" w:hAnsi="Times New Roman"/>
                <w:sz w:val="28"/>
                <w:szCs w:val="28"/>
              </w:rPr>
              <w:t>若客戶係本國籍成年自然人（包括未成年人之法定代理人及非個人戶之負責人），依第三條第三款第三目規定取得</w:t>
            </w:r>
            <w:r w:rsidRPr="009B141D">
              <w:rPr>
                <w:rFonts w:ascii="Times New Roman" w:eastAsia="標楷體" w:hAnsi="Times New Roman"/>
                <w:sz w:val="28"/>
                <w:szCs w:val="28"/>
              </w:rPr>
              <w:t>MyData</w:t>
            </w:r>
            <w:r w:rsidRPr="009B141D">
              <w:rPr>
                <w:rFonts w:ascii="Times New Roman" w:eastAsia="標楷體" w:hAnsi="Times New Roman"/>
                <w:sz w:val="28"/>
                <w:szCs w:val="28"/>
              </w:rPr>
              <w:t>平臺「戶政國民身分證資料」資料集者，應增加本條第一款第二目第</w:t>
            </w:r>
            <w:r w:rsidRPr="009B141D">
              <w:rPr>
                <w:rFonts w:ascii="Times New Roman" w:eastAsia="標楷體" w:hAnsi="Times New Roman"/>
                <w:sz w:val="28"/>
                <w:szCs w:val="28"/>
              </w:rPr>
              <w:t>2</w:t>
            </w:r>
            <w:r w:rsidRPr="009B141D">
              <w:rPr>
                <w:rFonts w:ascii="Times New Roman" w:eastAsia="標楷體" w:hAnsi="Times New Roman"/>
                <w:sz w:val="28"/>
                <w:szCs w:val="28"/>
              </w:rPr>
              <w:t>小目規定驗證客戶身分。</w:t>
            </w:r>
          </w:p>
          <w:p w14:paraId="04D2E1F1" w14:textId="363732B9" w:rsidR="0066474C" w:rsidRPr="009B141D" w:rsidRDefault="0066474C" w:rsidP="00DD5ED2">
            <w:pPr>
              <w:pStyle w:val="af1"/>
              <w:numPr>
                <w:ilvl w:val="0"/>
                <w:numId w:val="8"/>
              </w:numPr>
              <w:spacing w:line="400" w:lineRule="exact"/>
              <w:ind w:leftChars="0" w:left="572" w:hanging="577"/>
              <w:jc w:val="both"/>
              <w:rPr>
                <w:rFonts w:ascii="Times New Roman" w:eastAsia="標楷體" w:hAnsi="Times New Roman"/>
                <w:sz w:val="28"/>
                <w:szCs w:val="28"/>
              </w:rPr>
            </w:pPr>
            <w:r w:rsidRPr="009B141D">
              <w:rPr>
                <w:rFonts w:ascii="Times New Roman" w:eastAsia="標楷體" w:hAnsi="Times New Roman"/>
                <w:sz w:val="28"/>
                <w:szCs w:val="28"/>
              </w:rPr>
              <w:t>銀行受理客戶變更帳戶類型，驗證方式應依本條變更後之帳戶類型規定辦理，必要時自行衡酌辦理客戶審查作業。</w:t>
            </w:r>
          </w:p>
        </w:tc>
        <w:tc>
          <w:tcPr>
            <w:tcW w:w="1666" w:type="pct"/>
          </w:tcPr>
          <w:p w14:paraId="29328A48" w14:textId="77777777" w:rsidR="00555DE2" w:rsidRPr="007D2C8B" w:rsidRDefault="00555DE2" w:rsidP="00DD5ED2">
            <w:pPr>
              <w:spacing w:beforeLines="0" w:line="400" w:lineRule="exact"/>
              <w:jc w:val="both"/>
              <w:rPr>
                <w:rFonts w:ascii="Times New Roman" w:eastAsia="標楷體" w:hAnsi="Times New Roman"/>
                <w:sz w:val="28"/>
                <w:szCs w:val="28"/>
              </w:rPr>
            </w:pPr>
            <w:r w:rsidRPr="007D2C8B">
              <w:rPr>
                <w:rFonts w:ascii="Times New Roman" w:eastAsia="標楷體" w:hAnsi="Times New Roman"/>
                <w:sz w:val="28"/>
                <w:szCs w:val="28"/>
              </w:rPr>
              <w:lastRenderedPageBreak/>
              <w:t>第四條（帳戶類型及使用範圍）</w:t>
            </w:r>
          </w:p>
          <w:p w14:paraId="12EFBAAF" w14:textId="77777777" w:rsidR="00555DE2" w:rsidRPr="007D2C8B" w:rsidRDefault="00555DE2" w:rsidP="00DD5ED2">
            <w:pPr>
              <w:spacing w:beforeLines="0" w:line="400" w:lineRule="exact"/>
              <w:ind w:firstLineChars="200" w:firstLine="560"/>
              <w:jc w:val="both"/>
              <w:rPr>
                <w:rFonts w:ascii="Times New Roman" w:eastAsia="標楷體" w:hAnsi="Times New Roman"/>
                <w:sz w:val="28"/>
                <w:szCs w:val="28"/>
              </w:rPr>
            </w:pPr>
            <w:r w:rsidRPr="007D2C8B">
              <w:rPr>
                <w:rFonts w:ascii="Times New Roman" w:eastAsia="標楷體" w:hAnsi="Times New Roman"/>
                <w:sz w:val="28"/>
                <w:szCs w:val="28"/>
              </w:rPr>
              <w:t>數位存款帳戶之類型及使用範圍如下：</w:t>
            </w:r>
          </w:p>
          <w:p w14:paraId="11D98CD7" w14:textId="77777777" w:rsidR="00555DE2" w:rsidRPr="007D2C8B" w:rsidRDefault="00555DE2" w:rsidP="00DD5ED2">
            <w:pPr>
              <w:pStyle w:val="af1"/>
              <w:numPr>
                <w:ilvl w:val="0"/>
                <w:numId w:val="42"/>
              </w:numPr>
              <w:spacing w:line="400" w:lineRule="exact"/>
              <w:ind w:leftChars="0" w:left="567" w:hanging="572"/>
              <w:jc w:val="both"/>
              <w:rPr>
                <w:rFonts w:ascii="Times New Roman" w:eastAsia="標楷體" w:hAnsi="Times New Roman"/>
                <w:sz w:val="28"/>
                <w:szCs w:val="28"/>
              </w:rPr>
            </w:pPr>
            <w:r w:rsidRPr="007D2C8B">
              <w:rPr>
                <w:rFonts w:ascii="Times New Roman" w:eastAsia="標楷體" w:hAnsi="Times New Roman"/>
                <w:sz w:val="28"/>
                <w:szCs w:val="28"/>
              </w:rPr>
              <w:t>銀行受理開立第一類帳戶，應採用下列方式擇一進行驗證，通過驗證後，帳戶範圍適用金融機構辦理電子銀行業務安全控管作業基準（以下簡稱安控基準）非電子轉帳交易指示類，及電子轉帳交易指示類之高風險及低風險交易：</w:t>
            </w:r>
          </w:p>
          <w:p w14:paraId="1D0D108A" w14:textId="7975A347" w:rsidR="007D2C8B" w:rsidRDefault="00555DE2" w:rsidP="00DD5ED2">
            <w:pPr>
              <w:pStyle w:val="af1"/>
              <w:numPr>
                <w:ilvl w:val="0"/>
                <w:numId w:val="43"/>
              </w:numPr>
              <w:spacing w:line="400" w:lineRule="exact"/>
              <w:ind w:leftChars="0" w:left="1113" w:hanging="854"/>
              <w:jc w:val="both"/>
              <w:rPr>
                <w:rFonts w:ascii="Times New Roman" w:eastAsia="標楷體" w:hAnsi="Times New Roman"/>
                <w:sz w:val="28"/>
                <w:szCs w:val="28"/>
              </w:rPr>
            </w:pPr>
            <w:r w:rsidRPr="007D2C8B">
              <w:rPr>
                <w:rFonts w:ascii="Times New Roman" w:eastAsia="標楷體" w:hAnsi="Times New Roman"/>
                <w:sz w:val="28"/>
                <w:szCs w:val="28"/>
              </w:rPr>
              <w:t>依第三條第三款方式留存證明文件後，於臨櫃查驗個人戶雙證件正本、非個人戶負責人國民身分證或晶片居留證或官方身分證明文件正本，並建立客戶影像檔案。</w:t>
            </w:r>
          </w:p>
          <w:p w14:paraId="3AB502F7" w14:textId="77777777" w:rsidR="00555DE2" w:rsidRPr="00C3337D" w:rsidRDefault="00555DE2" w:rsidP="00DD5ED2">
            <w:pPr>
              <w:pStyle w:val="af1"/>
              <w:numPr>
                <w:ilvl w:val="0"/>
                <w:numId w:val="43"/>
              </w:numPr>
              <w:spacing w:line="400" w:lineRule="exact"/>
              <w:ind w:leftChars="0" w:left="1113" w:hanging="854"/>
              <w:jc w:val="both"/>
              <w:rPr>
                <w:rFonts w:ascii="Times New Roman" w:eastAsia="標楷體" w:hAnsi="Times New Roman"/>
                <w:sz w:val="28"/>
                <w:szCs w:val="28"/>
              </w:rPr>
            </w:pPr>
            <w:r w:rsidRPr="00C3337D">
              <w:rPr>
                <w:rFonts w:ascii="Times New Roman" w:eastAsia="標楷體" w:hAnsi="Times New Roman"/>
                <w:sz w:val="28"/>
                <w:szCs w:val="28"/>
              </w:rPr>
              <w:t>採用符合我國</w:t>
            </w:r>
            <w:r w:rsidRPr="00C3337D">
              <w:rPr>
                <w:rFonts w:ascii="Times New Roman" w:eastAsia="標楷體" w:hAnsi="Times New Roman"/>
                <w:sz w:val="28"/>
                <w:szCs w:val="28"/>
              </w:rPr>
              <w:lastRenderedPageBreak/>
              <w:t>電子簽章法之安控基準</w:t>
            </w:r>
            <w:r w:rsidRPr="00C3337D">
              <w:rPr>
                <w:rFonts w:ascii="Times New Roman" w:eastAsia="標楷體" w:hAnsi="Times New Roman"/>
                <w:sz w:val="28"/>
                <w:szCs w:val="28"/>
                <w:u w:val="single"/>
              </w:rPr>
              <w:t>最高</w:t>
            </w:r>
            <w:r w:rsidRPr="00C3337D">
              <w:rPr>
                <w:rFonts w:ascii="Times New Roman" w:eastAsia="標楷體" w:hAnsi="Times New Roman"/>
                <w:sz w:val="28"/>
                <w:szCs w:val="28"/>
              </w:rPr>
              <w:t>信賴等級機制進行本人身分驗證，並符合下列驗證方式：</w:t>
            </w:r>
          </w:p>
          <w:p w14:paraId="4D3F842A" w14:textId="77777777" w:rsidR="00555DE2" w:rsidRDefault="00555DE2" w:rsidP="00DD5ED2">
            <w:pPr>
              <w:pStyle w:val="af1"/>
              <w:numPr>
                <w:ilvl w:val="2"/>
                <w:numId w:val="43"/>
              </w:numPr>
              <w:spacing w:line="400" w:lineRule="exact"/>
              <w:ind w:leftChars="0" w:left="1113" w:hanging="644"/>
              <w:jc w:val="both"/>
              <w:rPr>
                <w:rFonts w:ascii="Times New Roman" w:eastAsia="標楷體" w:hAnsi="Times New Roman"/>
                <w:sz w:val="28"/>
                <w:szCs w:val="28"/>
              </w:rPr>
            </w:pPr>
            <w:r w:rsidRPr="007D2C8B">
              <w:rPr>
                <w:rFonts w:ascii="Times New Roman" w:eastAsia="標楷體" w:hAnsi="Times New Roman"/>
                <w:sz w:val="28"/>
                <w:szCs w:val="28"/>
              </w:rPr>
              <w:t>儲存私鑰之載具應經第三方認證確保金鑰儲存安全。</w:t>
            </w:r>
          </w:p>
          <w:p w14:paraId="18BE0F36" w14:textId="77777777" w:rsidR="00555DE2" w:rsidRPr="00C3337D" w:rsidRDefault="00555DE2" w:rsidP="00DD5ED2">
            <w:pPr>
              <w:pStyle w:val="af1"/>
              <w:numPr>
                <w:ilvl w:val="2"/>
                <w:numId w:val="43"/>
              </w:numPr>
              <w:spacing w:line="400" w:lineRule="exact"/>
              <w:ind w:leftChars="0" w:left="1113" w:hanging="644"/>
              <w:jc w:val="both"/>
              <w:rPr>
                <w:rFonts w:ascii="Times New Roman" w:eastAsia="標楷體" w:hAnsi="Times New Roman"/>
                <w:sz w:val="28"/>
                <w:szCs w:val="28"/>
              </w:rPr>
            </w:pPr>
            <w:r w:rsidRPr="00C3337D">
              <w:rPr>
                <w:rFonts w:ascii="Times New Roman" w:eastAsia="標楷體" w:hAnsi="Times New Roman"/>
                <w:sz w:val="28"/>
                <w:szCs w:val="28"/>
              </w:rPr>
              <w:t>金融機構應透過視訊等方式建立客戶影像檔，並查驗本人及確認真實視訊環境，以防止透過科技預先錄製影片，並依相關規定留存紀錄。</w:t>
            </w:r>
          </w:p>
          <w:p w14:paraId="4E5A36D3" w14:textId="77777777" w:rsidR="00555DE2" w:rsidRPr="007D2C8B" w:rsidRDefault="00555DE2" w:rsidP="00DD5ED2">
            <w:pPr>
              <w:pStyle w:val="af1"/>
              <w:numPr>
                <w:ilvl w:val="0"/>
                <w:numId w:val="43"/>
              </w:numPr>
              <w:spacing w:line="400" w:lineRule="exact"/>
              <w:ind w:leftChars="0" w:left="1085" w:hanging="840"/>
              <w:jc w:val="both"/>
              <w:rPr>
                <w:rFonts w:ascii="Times New Roman" w:eastAsia="標楷體" w:hAnsi="Times New Roman"/>
                <w:sz w:val="28"/>
                <w:szCs w:val="28"/>
              </w:rPr>
            </w:pPr>
            <w:r w:rsidRPr="007D2C8B">
              <w:rPr>
                <w:rFonts w:ascii="Times New Roman" w:eastAsia="標楷體" w:hAnsi="Times New Roman"/>
                <w:sz w:val="28"/>
                <w:szCs w:val="28"/>
              </w:rPr>
              <w:tab/>
            </w:r>
            <w:r w:rsidRPr="007D2C8B">
              <w:rPr>
                <w:rFonts w:ascii="Times New Roman" w:eastAsia="標楷體" w:hAnsi="Times New Roman"/>
                <w:sz w:val="28"/>
                <w:szCs w:val="28"/>
              </w:rPr>
              <w:t>採用符合我國電子簽章法之安控基準</w:t>
            </w:r>
            <w:r w:rsidRPr="007D2C8B">
              <w:rPr>
                <w:rFonts w:ascii="Times New Roman" w:eastAsia="標楷體" w:hAnsi="Times New Roman"/>
                <w:sz w:val="28"/>
                <w:szCs w:val="28"/>
                <w:u w:val="single"/>
              </w:rPr>
              <w:t>最高</w:t>
            </w:r>
            <w:r w:rsidRPr="007D2C8B">
              <w:rPr>
                <w:rFonts w:ascii="Times New Roman" w:eastAsia="標楷體" w:hAnsi="Times New Roman"/>
                <w:sz w:val="28"/>
                <w:szCs w:val="28"/>
              </w:rPr>
              <w:t>信賴等級機制進行身分驗證，但未依前述第二目第</w:t>
            </w:r>
            <w:r w:rsidRPr="007D2C8B">
              <w:rPr>
                <w:rFonts w:ascii="Times New Roman" w:eastAsia="標楷體" w:hAnsi="Times New Roman"/>
                <w:sz w:val="28"/>
                <w:szCs w:val="28"/>
              </w:rPr>
              <w:t>1</w:t>
            </w:r>
            <w:r w:rsidRPr="007D2C8B">
              <w:rPr>
                <w:rFonts w:ascii="Times New Roman" w:eastAsia="標楷體" w:hAnsi="Times New Roman"/>
                <w:sz w:val="28"/>
                <w:szCs w:val="28"/>
              </w:rPr>
              <w:t>小目及第</w:t>
            </w:r>
            <w:r w:rsidRPr="007D2C8B">
              <w:rPr>
                <w:rFonts w:ascii="Times New Roman" w:eastAsia="標楷體" w:hAnsi="Times New Roman"/>
                <w:sz w:val="28"/>
                <w:szCs w:val="28"/>
              </w:rPr>
              <w:t>2</w:t>
            </w:r>
            <w:r w:rsidRPr="007D2C8B">
              <w:rPr>
                <w:rFonts w:ascii="Times New Roman" w:eastAsia="標楷體" w:hAnsi="Times New Roman"/>
                <w:sz w:val="28"/>
                <w:szCs w:val="28"/>
              </w:rPr>
              <w:t>小目規定驗證客戶身分者，其帳戶限適用於非電子轉帳交易指示類，及電子轉帳交易指示類之低風險交易。</w:t>
            </w:r>
          </w:p>
          <w:p w14:paraId="75F61CEF" w14:textId="77777777" w:rsidR="00555DE2" w:rsidRDefault="00555DE2" w:rsidP="00DD5ED2">
            <w:pPr>
              <w:pStyle w:val="af1"/>
              <w:numPr>
                <w:ilvl w:val="0"/>
                <w:numId w:val="42"/>
              </w:numPr>
              <w:spacing w:line="400" w:lineRule="exact"/>
              <w:ind w:leftChars="0" w:left="581" w:hanging="586"/>
              <w:jc w:val="both"/>
              <w:rPr>
                <w:rFonts w:ascii="Times New Roman" w:eastAsia="標楷體" w:hAnsi="Times New Roman"/>
                <w:sz w:val="28"/>
                <w:szCs w:val="28"/>
              </w:rPr>
            </w:pPr>
            <w:r w:rsidRPr="007D2C8B">
              <w:rPr>
                <w:rFonts w:ascii="Times New Roman" w:eastAsia="標楷體" w:hAnsi="Times New Roman"/>
                <w:sz w:val="28"/>
                <w:szCs w:val="28"/>
              </w:rPr>
              <w:t>銀行受理開立第二類帳戶，應確認本人為</w:t>
            </w:r>
            <w:r w:rsidRPr="00DD5ED2">
              <w:rPr>
                <w:rFonts w:ascii="Times New Roman" w:eastAsia="標楷體" w:hAnsi="Times New Roman"/>
                <w:sz w:val="28"/>
                <w:szCs w:val="28"/>
              </w:rPr>
              <w:t>經臨櫃辦理及人工查驗身分之自行舊戶</w:t>
            </w:r>
            <w:r w:rsidRPr="007D2C8B">
              <w:rPr>
                <w:rFonts w:ascii="Times New Roman" w:eastAsia="標楷體" w:hAnsi="Times New Roman"/>
                <w:sz w:val="28"/>
                <w:szCs w:val="28"/>
              </w:rPr>
              <w:t>，並採用安控基準之中信賴等級以上、簡訊傳送一次性密碼（以下簡稱</w:t>
            </w:r>
            <w:r w:rsidRPr="007D2C8B">
              <w:rPr>
                <w:rFonts w:ascii="Times New Roman" w:eastAsia="標楷體" w:hAnsi="Times New Roman"/>
                <w:sz w:val="28"/>
                <w:szCs w:val="28"/>
              </w:rPr>
              <w:t>OTP</w:t>
            </w:r>
            <w:r w:rsidRPr="007D2C8B">
              <w:rPr>
                <w:rFonts w:ascii="Times New Roman" w:eastAsia="標楷體" w:hAnsi="Times New Roman"/>
                <w:sz w:val="28"/>
                <w:szCs w:val="28"/>
              </w:rPr>
              <w:t>）或軟體</w:t>
            </w:r>
            <w:r w:rsidRPr="007D2C8B">
              <w:rPr>
                <w:rFonts w:ascii="Times New Roman" w:eastAsia="標楷體" w:hAnsi="Times New Roman"/>
                <w:sz w:val="28"/>
                <w:szCs w:val="28"/>
              </w:rPr>
              <w:t>OTP</w:t>
            </w:r>
            <w:r w:rsidRPr="007D2C8B">
              <w:rPr>
                <w:rFonts w:ascii="Times New Roman" w:eastAsia="標楷體" w:hAnsi="Times New Roman"/>
                <w:sz w:val="28"/>
                <w:szCs w:val="28"/>
              </w:rPr>
              <w:t>之安全設計進行本人身分驗證，通過驗證後，帳戶使用範圍適用安控基準非電子轉帳交易指示類及電子轉帳交易指示類之低風險交易。</w:t>
            </w:r>
          </w:p>
          <w:p w14:paraId="78A8F678" w14:textId="77777777" w:rsidR="00DD5ED2" w:rsidRDefault="00DD5ED2" w:rsidP="00DD5ED2">
            <w:pPr>
              <w:spacing w:beforeLines="0" w:line="400" w:lineRule="exact"/>
              <w:jc w:val="both"/>
              <w:rPr>
                <w:rFonts w:ascii="Times New Roman" w:eastAsia="標楷體" w:hAnsi="Times New Roman"/>
                <w:sz w:val="28"/>
                <w:szCs w:val="28"/>
              </w:rPr>
            </w:pPr>
          </w:p>
          <w:p w14:paraId="4723CCD5" w14:textId="77777777" w:rsidR="00DD5ED2" w:rsidRPr="00DD5ED2" w:rsidRDefault="00DD5ED2" w:rsidP="00DD5ED2">
            <w:pPr>
              <w:spacing w:beforeLines="0" w:line="400" w:lineRule="exact"/>
              <w:jc w:val="both"/>
              <w:rPr>
                <w:rFonts w:ascii="Times New Roman" w:eastAsia="標楷體" w:hAnsi="Times New Roman"/>
                <w:sz w:val="28"/>
                <w:szCs w:val="28"/>
              </w:rPr>
            </w:pPr>
          </w:p>
          <w:p w14:paraId="7DC0E652" w14:textId="77777777" w:rsidR="00555DE2" w:rsidRPr="007D2C8B" w:rsidRDefault="00555DE2" w:rsidP="00DD5ED2">
            <w:pPr>
              <w:pStyle w:val="af1"/>
              <w:numPr>
                <w:ilvl w:val="0"/>
                <w:numId w:val="42"/>
              </w:numPr>
              <w:spacing w:line="400" w:lineRule="exact"/>
              <w:ind w:leftChars="0" w:left="567" w:hanging="572"/>
              <w:jc w:val="both"/>
              <w:rPr>
                <w:rFonts w:ascii="Times New Roman" w:eastAsia="標楷體" w:hAnsi="Times New Roman"/>
                <w:sz w:val="28"/>
                <w:szCs w:val="28"/>
              </w:rPr>
            </w:pPr>
            <w:r w:rsidRPr="007D2C8B">
              <w:rPr>
                <w:rFonts w:ascii="Times New Roman" w:eastAsia="標楷體" w:hAnsi="Times New Roman"/>
                <w:sz w:val="28"/>
                <w:szCs w:val="28"/>
              </w:rPr>
              <w:t>銀行受理開立第三類帳戶，應採用安控基準之最低信賴等級以上安全設計進行本人身分驗證，惟不應採用知識詢問或固定密碼安全設計。通過驗證後，帳戶使用範圍適用安控基準非電子轉帳交易指示類及電子轉帳交易指示類之低風險交易，但不包含非同一統一編號之約定及非約定轉入帳戶之帳務交易。依下列驗證方式者，得不受但書之限制：</w:t>
            </w:r>
          </w:p>
          <w:p w14:paraId="6C50CE66" w14:textId="77777777" w:rsidR="00555DE2" w:rsidRDefault="00555DE2" w:rsidP="00DD5ED2">
            <w:pPr>
              <w:pStyle w:val="af1"/>
              <w:numPr>
                <w:ilvl w:val="0"/>
                <w:numId w:val="46"/>
              </w:numPr>
              <w:spacing w:line="400" w:lineRule="exact"/>
              <w:ind w:leftChars="0" w:left="1141" w:hanging="854"/>
              <w:jc w:val="both"/>
              <w:rPr>
                <w:rFonts w:ascii="Times New Roman" w:eastAsia="標楷體" w:hAnsi="Times New Roman"/>
                <w:sz w:val="28"/>
                <w:szCs w:val="28"/>
              </w:rPr>
            </w:pPr>
            <w:r w:rsidRPr="007D2C8B">
              <w:rPr>
                <w:rFonts w:ascii="Times New Roman" w:eastAsia="標楷體" w:hAnsi="Times New Roman"/>
                <w:sz w:val="28"/>
                <w:szCs w:val="28"/>
              </w:rPr>
              <w:tab/>
            </w:r>
            <w:r w:rsidRPr="007D2C8B">
              <w:rPr>
                <w:rFonts w:ascii="Times New Roman" w:eastAsia="標楷體" w:hAnsi="Times New Roman"/>
                <w:sz w:val="28"/>
                <w:szCs w:val="28"/>
              </w:rPr>
              <w:t>透過安控基準之低信賴等級以上安全設計進行本人身分驗證者，可應用於非同一統一編號之約定及非約定轉入帳戶之帳務交易，其交易限額每筆最高限額為</w:t>
            </w:r>
            <w:r w:rsidRPr="007D2C8B">
              <w:rPr>
                <w:rFonts w:ascii="Times New Roman" w:eastAsia="標楷體" w:hAnsi="Times New Roman"/>
                <w:sz w:val="28"/>
                <w:szCs w:val="28"/>
              </w:rPr>
              <w:t>1</w:t>
            </w:r>
            <w:r w:rsidRPr="007D2C8B">
              <w:rPr>
                <w:rFonts w:ascii="Times New Roman" w:eastAsia="標楷體" w:hAnsi="Times New Roman"/>
                <w:sz w:val="28"/>
                <w:szCs w:val="28"/>
              </w:rPr>
              <w:t>萬元、每日累計最高限額為</w:t>
            </w:r>
            <w:r w:rsidRPr="007D2C8B">
              <w:rPr>
                <w:rFonts w:ascii="Times New Roman" w:eastAsia="標楷體" w:hAnsi="Times New Roman"/>
                <w:sz w:val="28"/>
                <w:szCs w:val="28"/>
              </w:rPr>
              <w:t>3</w:t>
            </w:r>
            <w:r w:rsidRPr="007D2C8B">
              <w:rPr>
                <w:rFonts w:ascii="Times New Roman" w:eastAsia="標楷體" w:hAnsi="Times New Roman"/>
                <w:sz w:val="28"/>
                <w:szCs w:val="28"/>
              </w:rPr>
              <w:t>萬元、每月累計最高限額為</w:t>
            </w:r>
            <w:r w:rsidRPr="007D2C8B">
              <w:rPr>
                <w:rFonts w:ascii="Times New Roman" w:eastAsia="標楷體" w:hAnsi="Times New Roman"/>
                <w:sz w:val="28"/>
                <w:szCs w:val="28"/>
              </w:rPr>
              <w:t>5</w:t>
            </w:r>
            <w:r w:rsidRPr="007D2C8B">
              <w:rPr>
                <w:rFonts w:ascii="Times New Roman" w:eastAsia="標楷體" w:hAnsi="Times New Roman"/>
                <w:sz w:val="28"/>
                <w:szCs w:val="28"/>
              </w:rPr>
              <w:t>萬元。</w:t>
            </w:r>
          </w:p>
          <w:p w14:paraId="730B0D92" w14:textId="77777777" w:rsidR="00555DE2" w:rsidRPr="00E0337C" w:rsidRDefault="00555DE2" w:rsidP="00DD5ED2">
            <w:pPr>
              <w:pStyle w:val="af1"/>
              <w:numPr>
                <w:ilvl w:val="0"/>
                <w:numId w:val="46"/>
              </w:numPr>
              <w:spacing w:line="400" w:lineRule="exact"/>
              <w:ind w:leftChars="0" w:left="1141" w:hanging="854"/>
              <w:jc w:val="both"/>
              <w:rPr>
                <w:rFonts w:ascii="Times New Roman" w:eastAsia="標楷體" w:hAnsi="Times New Roman"/>
                <w:sz w:val="28"/>
                <w:szCs w:val="28"/>
              </w:rPr>
            </w:pPr>
            <w:r w:rsidRPr="00E0337C">
              <w:rPr>
                <w:rFonts w:ascii="Times New Roman" w:eastAsia="標楷體" w:hAnsi="Times New Roman"/>
                <w:sz w:val="28"/>
                <w:szCs w:val="28"/>
              </w:rPr>
              <w:t>依前述第一目及第一款第二目第</w:t>
            </w:r>
            <w:r w:rsidRPr="00E0337C">
              <w:rPr>
                <w:rFonts w:ascii="Times New Roman" w:eastAsia="標楷體" w:hAnsi="Times New Roman"/>
                <w:sz w:val="28"/>
                <w:szCs w:val="28"/>
              </w:rPr>
              <w:t>2</w:t>
            </w:r>
            <w:r w:rsidRPr="00E0337C">
              <w:rPr>
                <w:rFonts w:ascii="Times New Roman" w:eastAsia="標楷體" w:hAnsi="Times New Roman"/>
                <w:sz w:val="28"/>
                <w:szCs w:val="28"/>
              </w:rPr>
              <w:t>小目規定驗證客戶身分者，可應用於非同一統一編號之約定及非約定轉入帳戶之帳務交易，其交易限額每筆最高限額為</w:t>
            </w:r>
            <w:r w:rsidRPr="00E0337C">
              <w:rPr>
                <w:rFonts w:ascii="Times New Roman" w:eastAsia="標楷體" w:hAnsi="Times New Roman"/>
                <w:sz w:val="28"/>
                <w:szCs w:val="28"/>
              </w:rPr>
              <w:t>5</w:t>
            </w:r>
            <w:r w:rsidRPr="00E0337C">
              <w:rPr>
                <w:rFonts w:ascii="Times New Roman" w:eastAsia="標楷體" w:hAnsi="Times New Roman"/>
                <w:sz w:val="28"/>
                <w:szCs w:val="28"/>
              </w:rPr>
              <w:t>萬元、每日累計最高限額為</w:t>
            </w:r>
            <w:r w:rsidRPr="00E0337C">
              <w:rPr>
                <w:rFonts w:ascii="Times New Roman" w:eastAsia="標楷體" w:hAnsi="Times New Roman"/>
                <w:sz w:val="28"/>
                <w:szCs w:val="28"/>
              </w:rPr>
              <w:t>10</w:t>
            </w:r>
            <w:r w:rsidRPr="00E0337C">
              <w:rPr>
                <w:rFonts w:ascii="Times New Roman" w:eastAsia="標楷體" w:hAnsi="Times New Roman"/>
                <w:sz w:val="28"/>
                <w:szCs w:val="28"/>
              </w:rPr>
              <w:t>萬元、每月累計最高限額為</w:t>
            </w:r>
            <w:r w:rsidRPr="00E0337C">
              <w:rPr>
                <w:rFonts w:ascii="Times New Roman" w:eastAsia="標楷體" w:hAnsi="Times New Roman"/>
                <w:sz w:val="28"/>
                <w:szCs w:val="28"/>
              </w:rPr>
              <w:t>20</w:t>
            </w:r>
            <w:r w:rsidRPr="00E0337C">
              <w:rPr>
                <w:rFonts w:ascii="Times New Roman" w:eastAsia="標楷體" w:hAnsi="Times New Roman"/>
                <w:sz w:val="28"/>
                <w:szCs w:val="28"/>
              </w:rPr>
              <w:t>萬元。</w:t>
            </w:r>
          </w:p>
          <w:p w14:paraId="0A14973F" w14:textId="77777777" w:rsidR="00555DE2" w:rsidRPr="007D2C8B" w:rsidRDefault="00555DE2" w:rsidP="00DD5ED2">
            <w:pPr>
              <w:pStyle w:val="af1"/>
              <w:numPr>
                <w:ilvl w:val="0"/>
                <w:numId w:val="44"/>
              </w:numPr>
              <w:spacing w:line="400" w:lineRule="exact"/>
              <w:ind w:leftChars="0" w:left="567" w:hanging="572"/>
              <w:jc w:val="both"/>
              <w:rPr>
                <w:rFonts w:ascii="Times New Roman" w:eastAsia="標楷體" w:hAnsi="Times New Roman"/>
                <w:sz w:val="28"/>
                <w:szCs w:val="28"/>
              </w:rPr>
            </w:pPr>
            <w:r w:rsidRPr="007D2C8B">
              <w:rPr>
                <w:rFonts w:ascii="Times New Roman" w:eastAsia="標楷體" w:hAnsi="Times New Roman"/>
                <w:sz w:val="28"/>
                <w:szCs w:val="28"/>
              </w:rPr>
              <w:t>前述第一款、第二款及第三款規定採用安控基準之安全設計進行本人（未成年人係其法定代理人）身分驗證之說明如下：</w:t>
            </w:r>
          </w:p>
          <w:p w14:paraId="52FB1371" w14:textId="77777777" w:rsidR="00555DE2" w:rsidRDefault="00555DE2" w:rsidP="00DD5ED2">
            <w:pPr>
              <w:pStyle w:val="af1"/>
              <w:numPr>
                <w:ilvl w:val="0"/>
                <w:numId w:val="45"/>
              </w:numPr>
              <w:spacing w:line="400" w:lineRule="exact"/>
              <w:ind w:leftChars="0" w:left="1127" w:hanging="854"/>
              <w:jc w:val="both"/>
              <w:rPr>
                <w:rFonts w:ascii="Times New Roman" w:eastAsia="標楷體" w:hAnsi="Times New Roman"/>
                <w:sz w:val="28"/>
                <w:szCs w:val="28"/>
              </w:rPr>
            </w:pPr>
            <w:r w:rsidRPr="007D2C8B">
              <w:rPr>
                <w:rFonts w:ascii="Times New Roman" w:eastAsia="標楷體" w:hAnsi="Times New Roman" w:hint="eastAsia"/>
                <w:sz w:val="28"/>
                <w:szCs w:val="28"/>
              </w:rPr>
              <w:t>除開立自行第二類帳戶身分登錄階段應至少符合高</w:t>
            </w:r>
            <w:r w:rsidRPr="007D2C8B">
              <w:rPr>
                <w:rFonts w:ascii="Times New Roman" w:eastAsia="標楷體" w:hAnsi="Times New Roman" w:hint="eastAsia"/>
                <w:sz w:val="28"/>
                <w:szCs w:val="28"/>
                <w:u w:val="single"/>
              </w:rPr>
              <w:t>信賴</w:t>
            </w:r>
            <w:r w:rsidRPr="007D2C8B">
              <w:rPr>
                <w:rFonts w:ascii="Times New Roman" w:eastAsia="標楷體" w:hAnsi="Times New Roman" w:hint="eastAsia"/>
                <w:sz w:val="28"/>
                <w:szCs w:val="28"/>
              </w:rPr>
              <w:t>等級外，其餘身分登錄階段應符合最高</w:t>
            </w:r>
            <w:r w:rsidRPr="007D2C8B">
              <w:rPr>
                <w:rFonts w:ascii="Times New Roman" w:eastAsia="標楷體" w:hAnsi="Times New Roman" w:hint="eastAsia"/>
                <w:sz w:val="28"/>
                <w:szCs w:val="28"/>
                <w:u w:val="single"/>
              </w:rPr>
              <w:t>信賴</w:t>
            </w:r>
            <w:r w:rsidRPr="007D2C8B">
              <w:rPr>
                <w:rFonts w:ascii="Times New Roman" w:eastAsia="標楷體" w:hAnsi="Times New Roman" w:hint="eastAsia"/>
                <w:sz w:val="28"/>
                <w:szCs w:val="28"/>
              </w:rPr>
              <w:t>等級，但信用卡及電信認證之安全設計則不在此限。</w:t>
            </w:r>
          </w:p>
          <w:p w14:paraId="1E7EAB84" w14:textId="77777777" w:rsidR="00555DE2" w:rsidRPr="00A460F2" w:rsidRDefault="00555DE2" w:rsidP="00DD5ED2">
            <w:pPr>
              <w:pStyle w:val="af1"/>
              <w:numPr>
                <w:ilvl w:val="0"/>
                <w:numId w:val="45"/>
              </w:numPr>
              <w:spacing w:line="400" w:lineRule="exact"/>
              <w:ind w:leftChars="0" w:left="1127" w:hanging="854"/>
              <w:jc w:val="both"/>
              <w:rPr>
                <w:rFonts w:ascii="Times New Roman" w:eastAsia="標楷體" w:hAnsi="Times New Roman"/>
                <w:sz w:val="28"/>
                <w:szCs w:val="28"/>
              </w:rPr>
            </w:pPr>
            <w:r w:rsidRPr="00A460F2">
              <w:rPr>
                <w:rFonts w:ascii="Times New Roman" w:eastAsia="標楷體" w:hAnsi="Times New Roman"/>
                <w:sz w:val="28"/>
                <w:szCs w:val="28"/>
              </w:rPr>
              <w:t>提供信用卡作為身分驗證者，應以持有期間逾</w:t>
            </w:r>
            <w:r w:rsidRPr="00A460F2">
              <w:rPr>
                <w:rFonts w:ascii="Times New Roman" w:eastAsia="標楷體" w:hAnsi="Times New Roman"/>
                <w:sz w:val="28"/>
                <w:szCs w:val="28"/>
              </w:rPr>
              <w:t>6</w:t>
            </w:r>
            <w:r w:rsidRPr="00A460F2">
              <w:rPr>
                <w:rFonts w:ascii="Times New Roman" w:eastAsia="標楷體" w:hAnsi="Times New Roman"/>
                <w:sz w:val="28"/>
                <w:szCs w:val="28"/>
              </w:rPr>
              <w:t>個月為限；採用電信認證安全設計驗證身分時需搭配第一款第二目第</w:t>
            </w:r>
            <w:r w:rsidRPr="00A460F2">
              <w:rPr>
                <w:rFonts w:ascii="Times New Roman" w:eastAsia="標楷體" w:hAnsi="Times New Roman"/>
                <w:sz w:val="28"/>
                <w:szCs w:val="28"/>
              </w:rPr>
              <w:t>2</w:t>
            </w:r>
            <w:r w:rsidRPr="00A460F2">
              <w:rPr>
                <w:rFonts w:ascii="Times New Roman" w:eastAsia="標楷體" w:hAnsi="Times New Roman"/>
                <w:sz w:val="28"/>
                <w:szCs w:val="28"/>
              </w:rPr>
              <w:t>小目規定，並應確認門號使用已逾</w:t>
            </w:r>
            <w:r w:rsidRPr="00A460F2">
              <w:rPr>
                <w:rFonts w:ascii="Times New Roman" w:eastAsia="標楷體" w:hAnsi="Times New Roman"/>
                <w:sz w:val="28"/>
                <w:szCs w:val="28"/>
              </w:rPr>
              <w:t>6</w:t>
            </w:r>
            <w:r w:rsidRPr="00A460F2">
              <w:rPr>
                <w:rFonts w:ascii="Times New Roman" w:eastAsia="標楷體" w:hAnsi="Times New Roman"/>
                <w:sz w:val="28"/>
                <w:szCs w:val="28"/>
              </w:rPr>
              <w:t>個月且近</w:t>
            </w:r>
            <w:r w:rsidRPr="00A460F2">
              <w:rPr>
                <w:rFonts w:ascii="Times New Roman" w:eastAsia="標楷體" w:hAnsi="Times New Roman"/>
                <w:sz w:val="28"/>
                <w:szCs w:val="28"/>
              </w:rPr>
              <w:t>6</w:t>
            </w:r>
            <w:r w:rsidRPr="00A460F2">
              <w:rPr>
                <w:rFonts w:ascii="Times New Roman" w:eastAsia="標楷體" w:hAnsi="Times New Roman"/>
                <w:sz w:val="28"/>
                <w:szCs w:val="28"/>
              </w:rPr>
              <w:t>個月內繳款正常無停話紀錄。</w:t>
            </w:r>
          </w:p>
          <w:p w14:paraId="7C86B506" w14:textId="77777777" w:rsidR="00555DE2" w:rsidRDefault="00555DE2" w:rsidP="00DD5ED2">
            <w:pPr>
              <w:pStyle w:val="af1"/>
              <w:numPr>
                <w:ilvl w:val="0"/>
                <w:numId w:val="44"/>
              </w:numPr>
              <w:spacing w:line="400" w:lineRule="exact"/>
              <w:ind w:leftChars="0" w:left="595" w:hanging="600"/>
              <w:jc w:val="both"/>
              <w:rPr>
                <w:rFonts w:ascii="Times New Roman" w:eastAsia="標楷體" w:hAnsi="Times New Roman"/>
                <w:sz w:val="28"/>
                <w:szCs w:val="28"/>
              </w:rPr>
            </w:pPr>
            <w:r w:rsidRPr="007D2C8B">
              <w:rPr>
                <w:rFonts w:ascii="Times New Roman" w:eastAsia="標楷體" w:hAnsi="Times New Roman"/>
                <w:sz w:val="28"/>
                <w:szCs w:val="28"/>
              </w:rPr>
              <w:tab/>
            </w:r>
            <w:r w:rsidRPr="007D2C8B">
              <w:rPr>
                <w:rFonts w:ascii="Times New Roman" w:eastAsia="標楷體" w:hAnsi="Times New Roman"/>
                <w:sz w:val="28"/>
                <w:szCs w:val="28"/>
              </w:rPr>
              <w:t>若客戶係未成年人，前各款驗證對象係其法定代理人，如法定代理人為</w:t>
            </w:r>
            <w:r w:rsidRPr="007D2C8B">
              <w:rPr>
                <w:rFonts w:ascii="Times New Roman" w:eastAsia="標楷體" w:hAnsi="Times New Roman"/>
                <w:sz w:val="28"/>
                <w:szCs w:val="28"/>
              </w:rPr>
              <w:t>2</w:t>
            </w:r>
            <w:r w:rsidRPr="007D2C8B">
              <w:rPr>
                <w:rFonts w:ascii="Times New Roman" w:eastAsia="標楷體" w:hAnsi="Times New Roman"/>
                <w:sz w:val="28"/>
                <w:szCs w:val="28"/>
              </w:rPr>
              <w:t>人以上共同擔任，且分別採用不同帳戶類型進行身分驗證，則未成年人開立之帳戶類型採使用範圍孰低者。</w:t>
            </w:r>
          </w:p>
          <w:p w14:paraId="453DDA80" w14:textId="77777777" w:rsidR="00555DE2" w:rsidRDefault="00555DE2" w:rsidP="00DD5ED2">
            <w:pPr>
              <w:pStyle w:val="af1"/>
              <w:numPr>
                <w:ilvl w:val="0"/>
                <w:numId w:val="44"/>
              </w:numPr>
              <w:spacing w:line="400" w:lineRule="exact"/>
              <w:ind w:leftChars="0" w:left="595" w:hanging="600"/>
              <w:jc w:val="both"/>
              <w:rPr>
                <w:rFonts w:ascii="Times New Roman" w:eastAsia="標楷體" w:hAnsi="Times New Roman"/>
                <w:sz w:val="28"/>
                <w:szCs w:val="28"/>
              </w:rPr>
            </w:pPr>
            <w:r w:rsidRPr="00A460F2">
              <w:rPr>
                <w:rFonts w:ascii="Times New Roman" w:eastAsia="標楷體" w:hAnsi="Times New Roman"/>
                <w:sz w:val="28"/>
                <w:szCs w:val="28"/>
              </w:rPr>
              <w:t>若客戶係非個人戶，限採本條第一款方式進行該組織</w:t>
            </w:r>
            <w:r w:rsidRPr="00A460F2">
              <w:rPr>
                <w:rFonts w:ascii="Times New Roman" w:eastAsia="標楷體" w:hAnsi="Times New Roman"/>
                <w:sz w:val="28"/>
                <w:szCs w:val="28"/>
              </w:rPr>
              <w:t>/</w:t>
            </w:r>
            <w:r w:rsidRPr="00A460F2">
              <w:rPr>
                <w:rFonts w:ascii="Times New Roman" w:eastAsia="標楷體" w:hAnsi="Times New Roman"/>
                <w:sz w:val="28"/>
                <w:szCs w:val="28"/>
              </w:rPr>
              <w:t>公司及其負責人之身分驗證，並排除本條第一款第三目規定之適用。</w:t>
            </w:r>
          </w:p>
          <w:p w14:paraId="70F44799" w14:textId="77777777" w:rsidR="00555DE2" w:rsidRDefault="00555DE2" w:rsidP="00DD5ED2">
            <w:pPr>
              <w:pStyle w:val="af1"/>
              <w:numPr>
                <w:ilvl w:val="0"/>
                <w:numId w:val="44"/>
              </w:numPr>
              <w:spacing w:line="400" w:lineRule="exact"/>
              <w:ind w:leftChars="0" w:left="595" w:hanging="600"/>
              <w:jc w:val="both"/>
              <w:rPr>
                <w:rFonts w:ascii="Times New Roman" w:eastAsia="標楷體" w:hAnsi="Times New Roman"/>
                <w:sz w:val="28"/>
                <w:szCs w:val="28"/>
              </w:rPr>
            </w:pPr>
            <w:r w:rsidRPr="00A460F2">
              <w:rPr>
                <w:rFonts w:ascii="Times New Roman" w:eastAsia="標楷體" w:hAnsi="Times New Roman"/>
                <w:sz w:val="28"/>
                <w:szCs w:val="28"/>
              </w:rPr>
              <w:t>若客戶係本國籍成年自然人（包括未成年人之法定代理人及非個人戶之負責人），依第三條第三款第三目規定取得</w:t>
            </w:r>
            <w:r w:rsidRPr="00A460F2">
              <w:rPr>
                <w:rFonts w:ascii="Times New Roman" w:eastAsia="標楷體" w:hAnsi="Times New Roman"/>
                <w:sz w:val="28"/>
                <w:szCs w:val="28"/>
              </w:rPr>
              <w:t>MyData</w:t>
            </w:r>
            <w:r w:rsidRPr="00A460F2">
              <w:rPr>
                <w:rFonts w:ascii="Times New Roman" w:eastAsia="標楷體" w:hAnsi="Times New Roman"/>
                <w:sz w:val="28"/>
                <w:szCs w:val="28"/>
              </w:rPr>
              <w:t>平臺「戶政國民身分證資料」資料集者，應增加本條第一款第二目第</w:t>
            </w:r>
            <w:r w:rsidRPr="00A460F2">
              <w:rPr>
                <w:rFonts w:ascii="Times New Roman" w:eastAsia="標楷體" w:hAnsi="Times New Roman"/>
                <w:sz w:val="28"/>
                <w:szCs w:val="28"/>
              </w:rPr>
              <w:t>2</w:t>
            </w:r>
            <w:r w:rsidRPr="00A460F2">
              <w:rPr>
                <w:rFonts w:ascii="Times New Roman" w:eastAsia="標楷體" w:hAnsi="Times New Roman"/>
                <w:sz w:val="28"/>
                <w:szCs w:val="28"/>
              </w:rPr>
              <w:t>小目規定驗證客戶身分。</w:t>
            </w:r>
          </w:p>
          <w:p w14:paraId="666BB662" w14:textId="4BC1BE35" w:rsidR="0066474C" w:rsidRPr="005F77D1" w:rsidRDefault="00555DE2" w:rsidP="00DD5ED2">
            <w:pPr>
              <w:pStyle w:val="af1"/>
              <w:numPr>
                <w:ilvl w:val="0"/>
                <w:numId w:val="44"/>
              </w:numPr>
              <w:spacing w:line="400" w:lineRule="exact"/>
              <w:ind w:leftChars="0" w:left="595" w:hanging="600"/>
              <w:jc w:val="both"/>
              <w:rPr>
                <w:rFonts w:ascii="Times New Roman" w:eastAsia="標楷體" w:hAnsi="Times New Roman"/>
                <w:sz w:val="28"/>
                <w:szCs w:val="28"/>
              </w:rPr>
            </w:pPr>
            <w:r w:rsidRPr="005F77D1">
              <w:rPr>
                <w:rFonts w:ascii="Times New Roman" w:eastAsia="標楷體" w:hAnsi="Times New Roman"/>
                <w:sz w:val="28"/>
                <w:szCs w:val="28"/>
              </w:rPr>
              <w:t>銀行受理客戶變更帳戶類型，驗證方式應依本條變更後之帳戶類型規定辦理，必要時自行衡酌辦理客戶審查作業。</w:t>
            </w:r>
          </w:p>
        </w:tc>
        <w:tc>
          <w:tcPr>
            <w:tcW w:w="1667" w:type="pct"/>
          </w:tcPr>
          <w:p w14:paraId="4D40CCE7" w14:textId="175F764D" w:rsidR="0066474C" w:rsidRDefault="006A1995" w:rsidP="007D2C8B">
            <w:pPr>
              <w:pStyle w:val="af1"/>
              <w:numPr>
                <w:ilvl w:val="0"/>
                <w:numId w:val="15"/>
              </w:numPr>
              <w:spacing w:line="400" w:lineRule="exact"/>
              <w:ind w:leftChars="0" w:left="575" w:hanging="580"/>
              <w:jc w:val="both"/>
              <w:rPr>
                <w:rFonts w:ascii="Times New Roman" w:eastAsia="標楷體" w:hAnsi="Times New Roman"/>
                <w:kern w:val="0"/>
                <w:sz w:val="28"/>
                <w:szCs w:val="28"/>
              </w:rPr>
            </w:pPr>
            <w:r w:rsidRPr="007D2C8B">
              <w:rPr>
                <w:rFonts w:ascii="標楷體" w:eastAsia="標楷體" w:hAnsi="標楷體" w:hint="eastAsia"/>
                <w:kern w:val="0"/>
                <w:sz w:val="28"/>
                <w:szCs w:val="28"/>
              </w:rPr>
              <w:lastRenderedPageBreak/>
              <w:t>參照</w:t>
            </w:r>
            <w:r w:rsidR="002566AA" w:rsidRPr="007D2C8B">
              <w:rPr>
                <w:rFonts w:ascii="標楷體" w:eastAsia="標楷體" w:hAnsi="標楷體" w:hint="eastAsia"/>
                <w:kern w:val="0"/>
                <w:sz w:val="28"/>
                <w:szCs w:val="28"/>
              </w:rPr>
              <w:t>金融機構辦理電子銀行業務安全控管作業基準(下稱安控基準)</w:t>
            </w:r>
            <w:r w:rsidR="003655F1" w:rsidRPr="007D2C8B">
              <w:rPr>
                <w:rFonts w:ascii="標楷體" w:eastAsia="標楷體" w:hAnsi="標楷體" w:hint="eastAsia"/>
                <w:kern w:val="0"/>
                <w:sz w:val="28"/>
                <w:szCs w:val="28"/>
              </w:rPr>
              <w:t>修正</w:t>
            </w:r>
            <w:r w:rsidR="00635A93" w:rsidRPr="007D2C8B">
              <w:rPr>
                <w:rFonts w:ascii="標楷體" w:eastAsia="標楷體" w:hAnsi="標楷體" w:hint="eastAsia"/>
                <w:kern w:val="0"/>
                <w:sz w:val="28"/>
                <w:szCs w:val="28"/>
              </w:rPr>
              <w:t>硬體自然人憑證</w:t>
            </w:r>
            <w:r w:rsidR="003C3749" w:rsidRPr="007D2C8B">
              <w:rPr>
                <w:rFonts w:ascii="標楷體" w:eastAsia="標楷體" w:hAnsi="標楷體" w:hint="eastAsia"/>
                <w:kern w:val="0"/>
                <w:sz w:val="28"/>
                <w:szCs w:val="28"/>
              </w:rPr>
              <w:t>為高信賴等級</w:t>
            </w:r>
            <w:r w:rsidR="003655F1" w:rsidRPr="007D2C8B">
              <w:rPr>
                <w:rFonts w:ascii="標楷體" w:eastAsia="標楷體" w:hAnsi="標楷體" w:hint="eastAsia"/>
                <w:kern w:val="0"/>
                <w:sz w:val="28"/>
                <w:szCs w:val="28"/>
              </w:rPr>
              <w:t>，</w:t>
            </w:r>
            <w:r w:rsidR="003C3749" w:rsidRPr="007D2C8B">
              <w:rPr>
                <w:rFonts w:ascii="標楷體" w:eastAsia="標楷體" w:hAnsi="標楷體" w:hint="eastAsia"/>
                <w:kern w:val="0"/>
                <w:sz w:val="28"/>
                <w:szCs w:val="28"/>
              </w:rPr>
              <w:t>考量</w:t>
            </w:r>
            <w:r w:rsidR="003655F1" w:rsidRPr="007D2C8B">
              <w:rPr>
                <w:rFonts w:ascii="標楷體" w:eastAsia="標楷體" w:hAnsi="標楷體" w:hint="eastAsia"/>
                <w:kern w:val="0"/>
                <w:sz w:val="28"/>
                <w:szCs w:val="28"/>
              </w:rPr>
              <w:t>銀行實務作業需要</w:t>
            </w:r>
            <w:r w:rsidR="003C3749" w:rsidRPr="007D2C8B">
              <w:rPr>
                <w:rFonts w:ascii="標楷體" w:eastAsia="標楷體" w:hAnsi="標楷體" w:hint="eastAsia"/>
                <w:kern w:val="0"/>
                <w:sz w:val="28"/>
                <w:szCs w:val="28"/>
              </w:rPr>
              <w:t>，且風險可控</w:t>
            </w:r>
            <w:r w:rsidR="003655F1" w:rsidRPr="007D2C8B">
              <w:rPr>
                <w:rFonts w:ascii="標楷體" w:eastAsia="標楷體" w:hAnsi="標楷體" w:hint="eastAsia"/>
                <w:kern w:val="0"/>
                <w:sz w:val="28"/>
                <w:szCs w:val="28"/>
              </w:rPr>
              <w:t>，</w:t>
            </w:r>
            <w:r w:rsidR="003C3749" w:rsidRPr="007D2C8B">
              <w:rPr>
                <w:rFonts w:ascii="標楷體" w:eastAsia="標楷體" w:hAnsi="標楷體" w:hint="eastAsia"/>
                <w:kern w:val="0"/>
                <w:sz w:val="28"/>
                <w:szCs w:val="28"/>
              </w:rPr>
              <w:t>爰</w:t>
            </w:r>
            <w:r w:rsidR="00157B6C" w:rsidRPr="007D2C8B">
              <w:rPr>
                <w:rFonts w:ascii="Times New Roman" w:eastAsia="標楷體" w:hAnsi="Times New Roman"/>
                <w:kern w:val="0"/>
                <w:sz w:val="28"/>
                <w:szCs w:val="28"/>
              </w:rPr>
              <w:t>修正本條</w:t>
            </w:r>
            <w:r w:rsidR="00722492" w:rsidRPr="007D2C8B">
              <w:rPr>
                <w:rFonts w:ascii="Times New Roman" w:eastAsia="標楷體" w:hAnsi="Times New Roman" w:hint="eastAsia"/>
                <w:kern w:val="0"/>
                <w:sz w:val="28"/>
                <w:szCs w:val="28"/>
              </w:rPr>
              <w:t>第</w:t>
            </w:r>
            <w:r w:rsidR="00911B5F" w:rsidRPr="007D2C8B">
              <w:rPr>
                <w:rFonts w:ascii="Times New Roman" w:eastAsia="標楷體" w:hAnsi="Times New Roman" w:hint="eastAsia"/>
                <w:sz w:val="28"/>
                <w:szCs w:val="28"/>
              </w:rPr>
              <w:t>一</w:t>
            </w:r>
            <w:r w:rsidR="00911B5F" w:rsidRPr="007D2C8B">
              <w:rPr>
                <w:rFonts w:ascii="Times New Roman" w:eastAsia="標楷體" w:hAnsi="Times New Roman"/>
                <w:sz w:val="28"/>
                <w:szCs w:val="28"/>
              </w:rPr>
              <w:t>款</w:t>
            </w:r>
            <w:r w:rsidR="00E53478" w:rsidRPr="007D2C8B">
              <w:rPr>
                <w:rFonts w:ascii="Times New Roman" w:eastAsia="標楷體" w:hAnsi="Times New Roman" w:hint="eastAsia"/>
                <w:sz w:val="28"/>
                <w:szCs w:val="28"/>
              </w:rPr>
              <w:t>第二目及</w:t>
            </w:r>
            <w:r w:rsidR="00911B5F" w:rsidRPr="007D2C8B">
              <w:rPr>
                <w:rFonts w:ascii="Times New Roman" w:eastAsia="標楷體" w:hAnsi="Times New Roman"/>
                <w:sz w:val="28"/>
                <w:szCs w:val="28"/>
              </w:rPr>
              <w:t>第</w:t>
            </w:r>
            <w:r w:rsidR="00911B5F" w:rsidRPr="007D2C8B">
              <w:rPr>
                <w:rFonts w:ascii="Times New Roman" w:eastAsia="標楷體" w:hAnsi="Times New Roman" w:hint="eastAsia"/>
                <w:sz w:val="28"/>
                <w:szCs w:val="28"/>
              </w:rPr>
              <w:t>三</w:t>
            </w:r>
            <w:r w:rsidR="00911B5F" w:rsidRPr="007D2C8B">
              <w:rPr>
                <w:rFonts w:ascii="Times New Roman" w:eastAsia="標楷體" w:hAnsi="Times New Roman"/>
                <w:sz w:val="28"/>
                <w:szCs w:val="28"/>
              </w:rPr>
              <w:t>目</w:t>
            </w:r>
            <w:r w:rsidR="00911B5F" w:rsidRPr="007D2C8B">
              <w:rPr>
                <w:rFonts w:ascii="Times New Roman" w:eastAsia="標楷體" w:hAnsi="Times New Roman" w:hint="eastAsia"/>
                <w:sz w:val="28"/>
                <w:szCs w:val="28"/>
              </w:rPr>
              <w:t>文字</w:t>
            </w:r>
            <w:r w:rsidR="0066474C" w:rsidRPr="007D2C8B">
              <w:rPr>
                <w:rFonts w:ascii="Times New Roman" w:eastAsia="標楷體" w:hAnsi="Times New Roman"/>
                <w:kern w:val="0"/>
                <w:sz w:val="28"/>
                <w:szCs w:val="28"/>
              </w:rPr>
              <w:t>。</w:t>
            </w:r>
          </w:p>
          <w:p w14:paraId="5CF5B6A8" w14:textId="2C75EB38" w:rsidR="003A7F08" w:rsidRDefault="00537CFB" w:rsidP="007D2C8B">
            <w:pPr>
              <w:pStyle w:val="af1"/>
              <w:numPr>
                <w:ilvl w:val="0"/>
                <w:numId w:val="15"/>
              </w:numPr>
              <w:spacing w:line="400" w:lineRule="exact"/>
              <w:ind w:leftChars="0" w:left="575" w:hanging="580"/>
              <w:jc w:val="both"/>
              <w:rPr>
                <w:rFonts w:ascii="Times New Roman" w:eastAsia="標楷體" w:hAnsi="Times New Roman"/>
                <w:kern w:val="0"/>
                <w:sz w:val="28"/>
                <w:szCs w:val="28"/>
              </w:rPr>
            </w:pPr>
            <w:r w:rsidRPr="007D2C8B">
              <w:rPr>
                <w:rFonts w:ascii="標楷體" w:eastAsia="標楷體" w:hAnsi="標楷體" w:hint="eastAsia"/>
                <w:kern w:val="0"/>
                <w:sz w:val="28"/>
                <w:szCs w:val="28"/>
              </w:rPr>
              <w:t>參照</w:t>
            </w:r>
            <w:r w:rsidR="00911B5F" w:rsidRPr="007D2C8B">
              <w:rPr>
                <w:rFonts w:ascii="標楷體" w:eastAsia="標楷體" w:hAnsi="標楷體" w:hint="eastAsia"/>
                <w:kern w:val="0"/>
                <w:sz w:val="28"/>
                <w:szCs w:val="28"/>
              </w:rPr>
              <w:t>安控基準附錄一</w:t>
            </w:r>
            <w:r w:rsidR="00722492" w:rsidRPr="007D2C8B">
              <w:rPr>
                <w:rFonts w:ascii="標楷體" w:eastAsia="標楷體" w:hAnsi="標楷體" w:hint="eastAsia"/>
                <w:kern w:val="0"/>
                <w:sz w:val="28"/>
                <w:szCs w:val="28"/>
              </w:rPr>
              <w:t>新增</w:t>
            </w:r>
            <w:r w:rsidR="00911B5F" w:rsidRPr="007D2C8B">
              <w:rPr>
                <w:rFonts w:ascii="標楷體" w:eastAsia="標楷體" w:hAnsi="標楷體" w:hint="eastAsia"/>
                <w:kern w:val="0"/>
                <w:sz w:val="28"/>
                <w:szCs w:val="28"/>
              </w:rPr>
              <w:t>身分登錄階段</w:t>
            </w:r>
            <w:r w:rsidR="00722492" w:rsidRPr="007D2C8B">
              <w:rPr>
                <w:rFonts w:ascii="標楷體" w:eastAsia="標楷體" w:hAnsi="標楷體" w:hint="eastAsia"/>
                <w:kern w:val="0"/>
                <w:sz w:val="28"/>
                <w:szCs w:val="28"/>
              </w:rPr>
              <w:t>相關要求</w:t>
            </w:r>
            <w:r w:rsidR="00307F19" w:rsidRPr="007D2C8B">
              <w:rPr>
                <w:rFonts w:ascii="Times New Roman" w:eastAsia="標楷體" w:hAnsi="Times New Roman"/>
                <w:kern w:val="0"/>
                <w:sz w:val="28"/>
                <w:szCs w:val="28"/>
              </w:rPr>
              <w:t>，</w:t>
            </w:r>
            <w:r w:rsidR="00722492" w:rsidRPr="007D2C8B">
              <w:rPr>
                <w:rFonts w:ascii="Times New Roman" w:eastAsia="標楷體" w:hAnsi="Times New Roman" w:hint="eastAsia"/>
                <w:kern w:val="0"/>
                <w:sz w:val="28"/>
                <w:szCs w:val="28"/>
              </w:rPr>
              <w:t>並考量</w:t>
            </w:r>
            <w:r w:rsidR="00722492" w:rsidRPr="007D2C8B">
              <w:rPr>
                <w:rFonts w:ascii="Times New Roman" w:eastAsia="標楷體" w:hAnsi="Times New Roman"/>
                <w:kern w:val="0"/>
                <w:sz w:val="28"/>
                <w:szCs w:val="28"/>
              </w:rPr>
              <w:t>本條</w:t>
            </w:r>
            <w:r w:rsidR="00722492" w:rsidRPr="007D2C8B">
              <w:rPr>
                <w:rFonts w:ascii="Times New Roman" w:eastAsia="標楷體" w:hAnsi="Times New Roman" w:hint="eastAsia"/>
                <w:sz w:val="28"/>
                <w:szCs w:val="28"/>
              </w:rPr>
              <w:t>第四</w:t>
            </w:r>
            <w:r w:rsidR="00722492" w:rsidRPr="007D2C8B">
              <w:rPr>
                <w:rFonts w:ascii="Times New Roman" w:eastAsia="標楷體" w:hAnsi="Times New Roman"/>
                <w:sz w:val="28"/>
                <w:szCs w:val="28"/>
              </w:rPr>
              <w:t>款第</w:t>
            </w:r>
            <w:r w:rsidR="00722492" w:rsidRPr="007D2C8B">
              <w:rPr>
                <w:rFonts w:ascii="Times New Roman" w:eastAsia="標楷體" w:hAnsi="Times New Roman" w:hint="eastAsia"/>
                <w:sz w:val="28"/>
                <w:szCs w:val="28"/>
              </w:rPr>
              <w:t>一</w:t>
            </w:r>
            <w:r w:rsidR="00722492" w:rsidRPr="007D2C8B">
              <w:rPr>
                <w:rFonts w:ascii="Times New Roman" w:eastAsia="標楷體" w:hAnsi="Times New Roman"/>
                <w:sz w:val="28"/>
                <w:szCs w:val="28"/>
              </w:rPr>
              <w:t>目</w:t>
            </w:r>
            <w:r w:rsidR="00722492" w:rsidRPr="007D2C8B">
              <w:rPr>
                <w:rFonts w:ascii="Times New Roman" w:eastAsia="標楷體" w:hAnsi="Times New Roman" w:hint="eastAsia"/>
                <w:sz w:val="28"/>
                <w:szCs w:val="28"/>
              </w:rPr>
              <w:t>已規定申請開立</w:t>
            </w:r>
            <w:r w:rsidR="008E3D9F" w:rsidRPr="007D2C8B">
              <w:rPr>
                <w:rFonts w:ascii="Times New Roman" w:eastAsia="標楷體" w:hAnsi="Times New Roman" w:hint="eastAsia"/>
                <w:sz w:val="28"/>
                <w:szCs w:val="28"/>
              </w:rPr>
              <w:t>各類型數位存款帳戶</w:t>
            </w:r>
            <w:r w:rsidR="00722492" w:rsidRPr="007D2C8B">
              <w:rPr>
                <w:rFonts w:ascii="Times New Roman" w:eastAsia="標楷體" w:hAnsi="Times New Roman" w:hint="eastAsia"/>
                <w:sz w:val="28"/>
                <w:szCs w:val="28"/>
              </w:rPr>
              <w:t>採用安控基準安全設</w:t>
            </w:r>
            <w:r w:rsidR="008E3D9F" w:rsidRPr="007D2C8B">
              <w:rPr>
                <w:rFonts w:ascii="Times New Roman" w:eastAsia="標楷體" w:hAnsi="Times New Roman" w:hint="eastAsia"/>
                <w:sz w:val="28"/>
                <w:szCs w:val="28"/>
              </w:rPr>
              <w:t>計之身分登錄應符合之等級</w:t>
            </w:r>
            <w:r w:rsidR="00722492" w:rsidRPr="007D2C8B">
              <w:rPr>
                <w:rFonts w:ascii="Times New Roman" w:eastAsia="標楷體" w:hAnsi="Times New Roman" w:hint="eastAsia"/>
                <w:kern w:val="0"/>
                <w:sz w:val="28"/>
                <w:szCs w:val="28"/>
              </w:rPr>
              <w:t>，</w:t>
            </w:r>
            <w:r w:rsidR="00307F19" w:rsidRPr="007D2C8B">
              <w:rPr>
                <w:rFonts w:ascii="Times New Roman" w:eastAsia="標楷體" w:hAnsi="Times New Roman"/>
                <w:kern w:val="0"/>
                <w:sz w:val="28"/>
                <w:szCs w:val="28"/>
              </w:rPr>
              <w:t>爰修正</w:t>
            </w:r>
            <w:r w:rsidR="00917176" w:rsidRPr="007D2C8B">
              <w:rPr>
                <w:rFonts w:ascii="Times New Roman" w:eastAsia="標楷體" w:hAnsi="Times New Roman"/>
                <w:kern w:val="0"/>
                <w:sz w:val="28"/>
                <w:szCs w:val="28"/>
              </w:rPr>
              <w:t>本條第二款</w:t>
            </w:r>
            <w:r w:rsidR="008E3D9F" w:rsidRPr="007D2C8B">
              <w:rPr>
                <w:rFonts w:ascii="Times New Roman" w:eastAsia="標楷體" w:hAnsi="Times New Roman"/>
                <w:kern w:val="0"/>
                <w:sz w:val="28"/>
                <w:szCs w:val="28"/>
              </w:rPr>
              <w:t>文字</w:t>
            </w:r>
            <w:r w:rsidR="008E3D9F" w:rsidRPr="007D2C8B">
              <w:rPr>
                <w:rFonts w:ascii="Times New Roman" w:eastAsia="標楷體" w:hAnsi="Times New Roman" w:hint="eastAsia"/>
                <w:kern w:val="0"/>
                <w:sz w:val="28"/>
                <w:szCs w:val="28"/>
              </w:rPr>
              <w:t>，以臻明確</w:t>
            </w:r>
            <w:r w:rsidR="003A7F08" w:rsidRPr="007D2C8B">
              <w:rPr>
                <w:rFonts w:ascii="Times New Roman" w:eastAsia="標楷體" w:hAnsi="Times New Roman" w:hint="eastAsia"/>
                <w:kern w:val="0"/>
                <w:sz w:val="28"/>
                <w:szCs w:val="28"/>
              </w:rPr>
              <w:t>。</w:t>
            </w:r>
          </w:p>
          <w:p w14:paraId="66401D73" w14:textId="0A242C12" w:rsidR="0066474C" w:rsidRPr="007D2C8B" w:rsidRDefault="006A1995" w:rsidP="007D2C8B">
            <w:pPr>
              <w:pStyle w:val="af1"/>
              <w:numPr>
                <w:ilvl w:val="0"/>
                <w:numId w:val="15"/>
              </w:numPr>
              <w:spacing w:line="400" w:lineRule="exact"/>
              <w:ind w:leftChars="0" w:left="575" w:hanging="580"/>
              <w:jc w:val="both"/>
              <w:rPr>
                <w:rFonts w:ascii="Times New Roman" w:eastAsia="標楷體" w:hAnsi="Times New Roman"/>
                <w:kern w:val="0"/>
                <w:sz w:val="28"/>
                <w:szCs w:val="28"/>
              </w:rPr>
            </w:pPr>
            <w:r w:rsidRPr="007D2C8B">
              <w:rPr>
                <w:rFonts w:ascii="Times New Roman" w:eastAsia="標楷體" w:hAnsi="Times New Roman" w:hint="eastAsia"/>
                <w:kern w:val="0"/>
                <w:sz w:val="28"/>
                <w:szCs w:val="28"/>
              </w:rPr>
              <w:t>參照</w:t>
            </w:r>
            <w:r w:rsidR="003A7F08" w:rsidRPr="007D2C8B">
              <w:rPr>
                <w:rFonts w:ascii="Times New Roman" w:eastAsia="標楷體" w:hAnsi="Times New Roman" w:hint="eastAsia"/>
                <w:kern w:val="0"/>
                <w:sz w:val="28"/>
                <w:szCs w:val="28"/>
              </w:rPr>
              <w:t>安控基準</w:t>
            </w:r>
            <w:r w:rsidR="00F757E5" w:rsidRPr="007D2C8B">
              <w:rPr>
                <w:rFonts w:ascii="Times New Roman" w:eastAsia="標楷體" w:hAnsi="Times New Roman" w:hint="eastAsia"/>
                <w:kern w:val="0"/>
                <w:sz w:val="28"/>
                <w:szCs w:val="28"/>
              </w:rPr>
              <w:t>修正</w:t>
            </w:r>
            <w:r w:rsidR="003A7F08" w:rsidRPr="007D2C8B">
              <w:rPr>
                <w:rFonts w:ascii="Times New Roman" w:eastAsia="標楷體" w:hAnsi="Times New Roman" w:hint="eastAsia"/>
                <w:kern w:val="0"/>
                <w:sz w:val="28"/>
                <w:szCs w:val="28"/>
              </w:rPr>
              <w:t>身分登錄階段之「信賴」等級為「保證」等級，</w:t>
            </w:r>
            <w:r w:rsidR="003A7F08" w:rsidRPr="007D2C8B">
              <w:rPr>
                <w:rFonts w:ascii="Times New Roman" w:eastAsia="標楷體" w:hAnsi="Times New Roman"/>
                <w:kern w:val="0"/>
                <w:sz w:val="28"/>
                <w:szCs w:val="28"/>
              </w:rPr>
              <w:t>爰修</w:t>
            </w:r>
            <w:r w:rsidRPr="007D2C8B">
              <w:rPr>
                <w:rFonts w:ascii="Times New Roman" w:eastAsia="標楷體" w:hAnsi="Times New Roman" w:hint="eastAsia"/>
                <w:kern w:val="0"/>
                <w:sz w:val="28"/>
                <w:szCs w:val="28"/>
              </w:rPr>
              <w:t>正</w:t>
            </w:r>
            <w:r w:rsidR="003A7F08" w:rsidRPr="007D2C8B">
              <w:rPr>
                <w:rFonts w:ascii="Times New Roman" w:eastAsia="標楷體" w:hAnsi="Times New Roman"/>
                <w:kern w:val="0"/>
                <w:sz w:val="28"/>
                <w:szCs w:val="28"/>
              </w:rPr>
              <w:t>本條第</w:t>
            </w:r>
            <w:r w:rsidR="003A7F08" w:rsidRPr="007D2C8B">
              <w:rPr>
                <w:rFonts w:ascii="Times New Roman" w:eastAsia="標楷體" w:hAnsi="Times New Roman" w:hint="eastAsia"/>
                <w:kern w:val="0"/>
                <w:sz w:val="28"/>
                <w:szCs w:val="28"/>
              </w:rPr>
              <w:t>四</w:t>
            </w:r>
            <w:r w:rsidR="003A7F08" w:rsidRPr="007D2C8B">
              <w:rPr>
                <w:rFonts w:ascii="Times New Roman" w:eastAsia="標楷體" w:hAnsi="Times New Roman"/>
                <w:kern w:val="0"/>
                <w:sz w:val="28"/>
                <w:szCs w:val="28"/>
              </w:rPr>
              <w:t>款</w:t>
            </w:r>
            <w:r w:rsidR="003A7F08" w:rsidRPr="007D2C8B">
              <w:rPr>
                <w:rFonts w:ascii="Times New Roman" w:eastAsia="標楷體" w:hAnsi="Times New Roman" w:hint="eastAsia"/>
                <w:kern w:val="0"/>
                <w:sz w:val="28"/>
                <w:szCs w:val="28"/>
              </w:rPr>
              <w:t>第一目</w:t>
            </w:r>
            <w:r w:rsidR="003A7F08" w:rsidRPr="007D2C8B">
              <w:rPr>
                <w:rFonts w:ascii="Times New Roman" w:eastAsia="標楷體" w:hAnsi="Times New Roman"/>
                <w:kern w:val="0"/>
                <w:sz w:val="28"/>
                <w:szCs w:val="28"/>
              </w:rPr>
              <w:t>文字</w:t>
            </w:r>
            <w:r w:rsidR="00307F19" w:rsidRPr="007D2C8B">
              <w:rPr>
                <w:rFonts w:ascii="Times New Roman" w:eastAsia="標楷體" w:hAnsi="Times New Roman"/>
                <w:kern w:val="0"/>
                <w:sz w:val="28"/>
                <w:szCs w:val="28"/>
              </w:rPr>
              <w:t>。</w:t>
            </w:r>
          </w:p>
        </w:tc>
      </w:tr>
    </w:tbl>
    <w:p w14:paraId="7C7A8960" w14:textId="77777777" w:rsidR="009B1829" w:rsidRPr="00411ED7" w:rsidRDefault="009B1829" w:rsidP="009516FD">
      <w:pPr>
        <w:spacing w:before="180" w:line="400" w:lineRule="exact"/>
        <w:rPr>
          <w:rFonts w:ascii="標楷體" w:eastAsia="標楷體" w:hAnsi="標楷體"/>
        </w:rPr>
      </w:pPr>
    </w:p>
    <w:sectPr w:rsidR="009B1829" w:rsidRPr="00411ED7" w:rsidSect="00C76947">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418" w:left="1418" w:header="851" w:footer="713"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BDADDD" w14:textId="77777777" w:rsidR="00822221" w:rsidRDefault="00822221" w:rsidP="00E017A3">
      <w:pPr>
        <w:spacing w:before="120" w:line="240" w:lineRule="auto"/>
      </w:pPr>
      <w:r>
        <w:separator/>
      </w:r>
    </w:p>
  </w:endnote>
  <w:endnote w:type="continuationSeparator" w:id="0">
    <w:p w14:paraId="64C6F915" w14:textId="77777777" w:rsidR="00822221" w:rsidRDefault="00822221" w:rsidP="00E017A3">
      <w:pPr>
        <w:spacing w:before="12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4EAC08" w14:textId="77777777" w:rsidR="00555DE2" w:rsidRDefault="00555DE2" w:rsidP="00E017A3">
    <w:pPr>
      <w:pStyle w:val="a6"/>
      <w:spacing w:before="12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915554" w14:textId="77777777" w:rsidR="00555DE2" w:rsidRDefault="00555DE2" w:rsidP="004747C4">
    <w:pPr>
      <w:pStyle w:val="a6"/>
      <w:spacing w:before="120"/>
      <w:jc w:val="center"/>
    </w:pPr>
  </w:p>
  <w:p w14:paraId="55832CCA" w14:textId="77777777" w:rsidR="00555DE2" w:rsidRDefault="00555DE2" w:rsidP="00E017A3">
    <w:pPr>
      <w:pStyle w:val="a6"/>
      <w:spacing w:before="12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8ACAED" w14:textId="77777777" w:rsidR="00555DE2" w:rsidRDefault="00555DE2" w:rsidP="00E017A3">
    <w:pPr>
      <w:pStyle w:val="a6"/>
      <w:spacing w:before="12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8AA9D9" w14:textId="77777777" w:rsidR="00822221" w:rsidRDefault="00822221" w:rsidP="00E017A3">
      <w:pPr>
        <w:spacing w:before="120" w:line="240" w:lineRule="auto"/>
      </w:pPr>
      <w:r>
        <w:separator/>
      </w:r>
    </w:p>
  </w:footnote>
  <w:footnote w:type="continuationSeparator" w:id="0">
    <w:p w14:paraId="26C5B270" w14:textId="77777777" w:rsidR="00822221" w:rsidRDefault="00822221" w:rsidP="00E017A3">
      <w:pPr>
        <w:spacing w:before="12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D6F1CF" w14:textId="77777777" w:rsidR="00555DE2" w:rsidRDefault="00555DE2" w:rsidP="00E017A3">
    <w:pPr>
      <w:pStyle w:val="a4"/>
      <w:spacing w:before="12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90BF44" w14:textId="77777777" w:rsidR="00555DE2" w:rsidRPr="00114687" w:rsidRDefault="00555DE2" w:rsidP="00114687">
    <w:pPr>
      <w:pStyle w:val="a4"/>
      <w:spacing w:before="120"/>
      <w:jc w:val="right"/>
      <w:rPr>
        <w:rFonts w:ascii="標楷體" w:eastAsia="標楷體" w:hAnsi="標楷體"/>
        <w:sz w:val="28"/>
        <w:szCs w:val="2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AAC1AE" w14:textId="77777777" w:rsidR="00555DE2" w:rsidRDefault="00555DE2" w:rsidP="00E017A3">
    <w:pPr>
      <w:pStyle w:val="a4"/>
      <w:spacing w:before="1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CE27EC"/>
    <w:multiLevelType w:val="hybridMultilevel"/>
    <w:tmpl w:val="D076CC90"/>
    <w:lvl w:ilvl="0" w:tplc="F2D6A0DE">
      <w:start w:val="1"/>
      <w:numFmt w:val="taiwaneseCountingThousand"/>
      <w:lvlText w:val="（%1）"/>
      <w:lvlJc w:val="left"/>
      <w:pPr>
        <w:ind w:left="475" w:hanging="480"/>
      </w:pPr>
      <w:rPr>
        <w:rFonts w:hint="eastAsia"/>
        <w:b w:val="0"/>
        <w:u w:val="none"/>
      </w:rPr>
    </w:lvl>
    <w:lvl w:ilvl="1" w:tplc="4502D28E">
      <w:start w:val="1"/>
      <w:numFmt w:val="taiwaneseCountingThousand"/>
      <w:lvlText w:val="%2、"/>
      <w:lvlJc w:val="left"/>
      <w:pPr>
        <w:ind w:left="979" w:hanging="504"/>
      </w:pPr>
      <w:rPr>
        <w:rFonts w:hint="default"/>
      </w:rPr>
    </w:lvl>
    <w:lvl w:ilvl="2" w:tplc="2C263280">
      <w:start w:val="1"/>
      <w:numFmt w:val="decimalFullWidth"/>
      <w:lvlText w:val="%3、"/>
      <w:lvlJc w:val="left"/>
      <w:pPr>
        <w:ind w:left="1495" w:hanging="540"/>
      </w:pPr>
      <w:rPr>
        <w:rFonts w:hint="default"/>
      </w:rPr>
    </w:lvl>
    <w:lvl w:ilvl="3" w:tplc="0409000F" w:tentative="1">
      <w:start w:val="1"/>
      <w:numFmt w:val="decimal"/>
      <w:lvlText w:val="%4."/>
      <w:lvlJc w:val="left"/>
      <w:pPr>
        <w:ind w:left="1915" w:hanging="480"/>
      </w:pPr>
    </w:lvl>
    <w:lvl w:ilvl="4" w:tplc="04090019" w:tentative="1">
      <w:start w:val="1"/>
      <w:numFmt w:val="ideographTraditional"/>
      <w:lvlText w:val="%5、"/>
      <w:lvlJc w:val="left"/>
      <w:pPr>
        <w:ind w:left="2395" w:hanging="480"/>
      </w:pPr>
    </w:lvl>
    <w:lvl w:ilvl="5" w:tplc="0409001B" w:tentative="1">
      <w:start w:val="1"/>
      <w:numFmt w:val="lowerRoman"/>
      <w:lvlText w:val="%6."/>
      <w:lvlJc w:val="right"/>
      <w:pPr>
        <w:ind w:left="2875" w:hanging="480"/>
      </w:pPr>
    </w:lvl>
    <w:lvl w:ilvl="6" w:tplc="0409000F" w:tentative="1">
      <w:start w:val="1"/>
      <w:numFmt w:val="decimal"/>
      <w:lvlText w:val="%7."/>
      <w:lvlJc w:val="left"/>
      <w:pPr>
        <w:ind w:left="3355" w:hanging="480"/>
      </w:pPr>
    </w:lvl>
    <w:lvl w:ilvl="7" w:tplc="04090019" w:tentative="1">
      <w:start w:val="1"/>
      <w:numFmt w:val="ideographTraditional"/>
      <w:lvlText w:val="%8、"/>
      <w:lvlJc w:val="left"/>
      <w:pPr>
        <w:ind w:left="3835" w:hanging="480"/>
      </w:pPr>
    </w:lvl>
    <w:lvl w:ilvl="8" w:tplc="0409001B" w:tentative="1">
      <w:start w:val="1"/>
      <w:numFmt w:val="lowerRoman"/>
      <w:lvlText w:val="%9."/>
      <w:lvlJc w:val="right"/>
      <w:pPr>
        <w:ind w:left="4315" w:hanging="480"/>
      </w:pPr>
    </w:lvl>
  </w:abstractNum>
  <w:abstractNum w:abstractNumId="1" w15:restartNumberingAfterBreak="0">
    <w:nsid w:val="04FB4BE2"/>
    <w:multiLevelType w:val="hybridMultilevel"/>
    <w:tmpl w:val="E358654A"/>
    <w:lvl w:ilvl="0" w:tplc="CFA81C02">
      <w:start w:val="1"/>
      <w:numFmt w:val="taiwaneseCountingThousand"/>
      <w:lvlText w:val="%1、"/>
      <w:lvlJc w:val="left"/>
      <w:pPr>
        <w:ind w:left="495" w:hanging="49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251585"/>
    <w:multiLevelType w:val="hybridMultilevel"/>
    <w:tmpl w:val="A5181C32"/>
    <w:lvl w:ilvl="0" w:tplc="2C263280">
      <w:start w:val="1"/>
      <w:numFmt w:val="decimalFullWidth"/>
      <w:lvlText w:val="%1、"/>
      <w:lvlJc w:val="left"/>
      <w:pPr>
        <w:ind w:left="1495" w:hanging="5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6313716"/>
    <w:multiLevelType w:val="hybridMultilevel"/>
    <w:tmpl w:val="2144A8F0"/>
    <w:lvl w:ilvl="0" w:tplc="77A0A7AC">
      <w:start w:val="4"/>
      <w:numFmt w:val="taiwaneseCountingThousand"/>
      <w:lvlText w:val="%1、"/>
      <w:lvlJc w:val="left"/>
      <w:pPr>
        <w:ind w:left="499" w:hanging="504"/>
      </w:pPr>
      <w:rPr>
        <w:rFonts w:ascii="標楷體" w:eastAsia="標楷體" w:hAnsi="標楷體"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6F51A1D"/>
    <w:multiLevelType w:val="hybridMultilevel"/>
    <w:tmpl w:val="D076CC90"/>
    <w:lvl w:ilvl="0" w:tplc="F2D6A0DE">
      <w:start w:val="1"/>
      <w:numFmt w:val="taiwaneseCountingThousand"/>
      <w:lvlText w:val="（%1）"/>
      <w:lvlJc w:val="left"/>
      <w:pPr>
        <w:ind w:left="475" w:hanging="480"/>
      </w:pPr>
      <w:rPr>
        <w:rFonts w:hint="eastAsia"/>
        <w:b w:val="0"/>
        <w:u w:val="none"/>
      </w:rPr>
    </w:lvl>
    <w:lvl w:ilvl="1" w:tplc="4502D28E">
      <w:start w:val="1"/>
      <w:numFmt w:val="taiwaneseCountingThousand"/>
      <w:lvlText w:val="%2、"/>
      <w:lvlJc w:val="left"/>
      <w:pPr>
        <w:ind w:left="979" w:hanging="504"/>
      </w:pPr>
      <w:rPr>
        <w:rFonts w:hint="default"/>
      </w:rPr>
    </w:lvl>
    <w:lvl w:ilvl="2" w:tplc="2C263280">
      <w:start w:val="1"/>
      <w:numFmt w:val="decimalFullWidth"/>
      <w:lvlText w:val="%3、"/>
      <w:lvlJc w:val="left"/>
      <w:pPr>
        <w:ind w:left="1495" w:hanging="540"/>
      </w:pPr>
      <w:rPr>
        <w:rFonts w:hint="default"/>
      </w:rPr>
    </w:lvl>
    <w:lvl w:ilvl="3" w:tplc="0409000F" w:tentative="1">
      <w:start w:val="1"/>
      <w:numFmt w:val="decimal"/>
      <w:lvlText w:val="%4."/>
      <w:lvlJc w:val="left"/>
      <w:pPr>
        <w:ind w:left="1915" w:hanging="480"/>
      </w:pPr>
    </w:lvl>
    <w:lvl w:ilvl="4" w:tplc="04090019" w:tentative="1">
      <w:start w:val="1"/>
      <w:numFmt w:val="ideographTraditional"/>
      <w:lvlText w:val="%5、"/>
      <w:lvlJc w:val="left"/>
      <w:pPr>
        <w:ind w:left="2395" w:hanging="480"/>
      </w:pPr>
    </w:lvl>
    <w:lvl w:ilvl="5" w:tplc="0409001B" w:tentative="1">
      <w:start w:val="1"/>
      <w:numFmt w:val="lowerRoman"/>
      <w:lvlText w:val="%6."/>
      <w:lvlJc w:val="right"/>
      <w:pPr>
        <w:ind w:left="2875" w:hanging="480"/>
      </w:pPr>
    </w:lvl>
    <w:lvl w:ilvl="6" w:tplc="0409000F" w:tentative="1">
      <w:start w:val="1"/>
      <w:numFmt w:val="decimal"/>
      <w:lvlText w:val="%7."/>
      <w:lvlJc w:val="left"/>
      <w:pPr>
        <w:ind w:left="3355" w:hanging="480"/>
      </w:pPr>
    </w:lvl>
    <w:lvl w:ilvl="7" w:tplc="04090019" w:tentative="1">
      <w:start w:val="1"/>
      <w:numFmt w:val="ideographTraditional"/>
      <w:lvlText w:val="%8、"/>
      <w:lvlJc w:val="left"/>
      <w:pPr>
        <w:ind w:left="3835" w:hanging="480"/>
      </w:pPr>
    </w:lvl>
    <w:lvl w:ilvl="8" w:tplc="0409001B" w:tentative="1">
      <w:start w:val="1"/>
      <w:numFmt w:val="lowerRoman"/>
      <w:lvlText w:val="%9."/>
      <w:lvlJc w:val="right"/>
      <w:pPr>
        <w:ind w:left="4315" w:hanging="480"/>
      </w:pPr>
    </w:lvl>
  </w:abstractNum>
  <w:abstractNum w:abstractNumId="5" w15:restartNumberingAfterBreak="0">
    <w:nsid w:val="0FF30FB1"/>
    <w:multiLevelType w:val="hybridMultilevel"/>
    <w:tmpl w:val="AA786BCC"/>
    <w:lvl w:ilvl="0" w:tplc="F2D6A0DE">
      <w:start w:val="1"/>
      <w:numFmt w:val="taiwaneseCountingThousand"/>
      <w:lvlText w:val="（%1）"/>
      <w:lvlJc w:val="left"/>
      <w:pPr>
        <w:ind w:left="475" w:hanging="480"/>
      </w:pPr>
      <w:rPr>
        <w:rFonts w:hint="eastAsia"/>
        <w:b w:val="0"/>
        <w:u w:val="none"/>
      </w:rPr>
    </w:lvl>
    <w:lvl w:ilvl="1" w:tplc="4502D28E">
      <w:start w:val="1"/>
      <w:numFmt w:val="taiwaneseCountingThousand"/>
      <w:lvlText w:val="%2、"/>
      <w:lvlJc w:val="left"/>
      <w:pPr>
        <w:ind w:left="979" w:hanging="504"/>
      </w:pPr>
      <w:rPr>
        <w:rFonts w:hint="default"/>
      </w:rPr>
    </w:lvl>
    <w:lvl w:ilvl="2" w:tplc="2C263280">
      <w:start w:val="1"/>
      <w:numFmt w:val="decimalFullWidth"/>
      <w:lvlText w:val="%3、"/>
      <w:lvlJc w:val="left"/>
      <w:pPr>
        <w:ind w:left="1495" w:hanging="540"/>
      </w:pPr>
      <w:rPr>
        <w:rFonts w:hint="default"/>
      </w:rPr>
    </w:lvl>
    <w:lvl w:ilvl="3" w:tplc="FAAAD8E2">
      <w:start w:val="1"/>
      <w:numFmt w:val="decimal"/>
      <w:lvlText w:val="(%4)"/>
      <w:lvlJc w:val="left"/>
      <w:pPr>
        <w:ind w:left="1810" w:hanging="375"/>
      </w:pPr>
      <w:rPr>
        <w:rFonts w:hint="default"/>
      </w:rPr>
    </w:lvl>
    <w:lvl w:ilvl="4" w:tplc="04090019" w:tentative="1">
      <w:start w:val="1"/>
      <w:numFmt w:val="ideographTraditional"/>
      <w:lvlText w:val="%5、"/>
      <w:lvlJc w:val="left"/>
      <w:pPr>
        <w:ind w:left="2395" w:hanging="480"/>
      </w:pPr>
    </w:lvl>
    <w:lvl w:ilvl="5" w:tplc="0409001B" w:tentative="1">
      <w:start w:val="1"/>
      <w:numFmt w:val="lowerRoman"/>
      <w:lvlText w:val="%6."/>
      <w:lvlJc w:val="right"/>
      <w:pPr>
        <w:ind w:left="2875" w:hanging="480"/>
      </w:pPr>
    </w:lvl>
    <w:lvl w:ilvl="6" w:tplc="0409000F" w:tentative="1">
      <w:start w:val="1"/>
      <w:numFmt w:val="decimal"/>
      <w:lvlText w:val="%7."/>
      <w:lvlJc w:val="left"/>
      <w:pPr>
        <w:ind w:left="3355" w:hanging="480"/>
      </w:pPr>
    </w:lvl>
    <w:lvl w:ilvl="7" w:tplc="04090019" w:tentative="1">
      <w:start w:val="1"/>
      <w:numFmt w:val="ideographTraditional"/>
      <w:lvlText w:val="%8、"/>
      <w:lvlJc w:val="left"/>
      <w:pPr>
        <w:ind w:left="3835" w:hanging="480"/>
      </w:pPr>
    </w:lvl>
    <w:lvl w:ilvl="8" w:tplc="0409001B" w:tentative="1">
      <w:start w:val="1"/>
      <w:numFmt w:val="lowerRoman"/>
      <w:lvlText w:val="%9."/>
      <w:lvlJc w:val="right"/>
      <w:pPr>
        <w:ind w:left="4315" w:hanging="480"/>
      </w:pPr>
    </w:lvl>
  </w:abstractNum>
  <w:abstractNum w:abstractNumId="6" w15:restartNumberingAfterBreak="0">
    <w:nsid w:val="12CB2881"/>
    <w:multiLevelType w:val="hybridMultilevel"/>
    <w:tmpl w:val="D076CC90"/>
    <w:lvl w:ilvl="0" w:tplc="F2D6A0DE">
      <w:start w:val="1"/>
      <w:numFmt w:val="taiwaneseCountingThousand"/>
      <w:lvlText w:val="（%1）"/>
      <w:lvlJc w:val="left"/>
      <w:pPr>
        <w:ind w:left="475" w:hanging="480"/>
      </w:pPr>
      <w:rPr>
        <w:rFonts w:hint="eastAsia"/>
        <w:b w:val="0"/>
        <w:u w:val="none"/>
      </w:rPr>
    </w:lvl>
    <w:lvl w:ilvl="1" w:tplc="4502D28E">
      <w:start w:val="1"/>
      <w:numFmt w:val="taiwaneseCountingThousand"/>
      <w:lvlText w:val="%2、"/>
      <w:lvlJc w:val="left"/>
      <w:pPr>
        <w:ind w:left="979" w:hanging="504"/>
      </w:pPr>
      <w:rPr>
        <w:rFonts w:hint="default"/>
      </w:rPr>
    </w:lvl>
    <w:lvl w:ilvl="2" w:tplc="2C263280">
      <w:start w:val="1"/>
      <w:numFmt w:val="decimalFullWidth"/>
      <w:lvlText w:val="%3、"/>
      <w:lvlJc w:val="left"/>
      <w:pPr>
        <w:ind w:left="1495" w:hanging="540"/>
      </w:pPr>
      <w:rPr>
        <w:rFonts w:hint="default"/>
      </w:rPr>
    </w:lvl>
    <w:lvl w:ilvl="3" w:tplc="0409000F" w:tentative="1">
      <w:start w:val="1"/>
      <w:numFmt w:val="decimal"/>
      <w:lvlText w:val="%4."/>
      <w:lvlJc w:val="left"/>
      <w:pPr>
        <w:ind w:left="1915" w:hanging="480"/>
      </w:pPr>
    </w:lvl>
    <w:lvl w:ilvl="4" w:tplc="04090019" w:tentative="1">
      <w:start w:val="1"/>
      <w:numFmt w:val="ideographTraditional"/>
      <w:lvlText w:val="%5、"/>
      <w:lvlJc w:val="left"/>
      <w:pPr>
        <w:ind w:left="2395" w:hanging="480"/>
      </w:pPr>
    </w:lvl>
    <w:lvl w:ilvl="5" w:tplc="0409001B" w:tentative="1">
      <w:start w:val="1"/>
      <w:numFmt w:val="lowerRoman"/>
      <w:lvlText w:val="%6."/>
      <w:lvlJc w:val="right"/>
      <w:pPr>
        <w:ind w:left="2875" w:hanging="480"/>
      </w:pPr>
    </w:lvl>
    <w:lvl w:ilvl="6" w:tplc="0409000F" w:tentative="1">
      <w:start w:val="1"/>
      <w:numFmt w:val="decimal"/>
      <w:lvlText w:val="%7."/>
      <w:lvlJc w:val="left"/>
      <w:pPr>
        <w:ind w:left="3355" w:hanging="480"/>
      </w:pPr>
    </w:lvl>
    <w:lvl w:ilvl="7" w:tplc="04090019" w:tentative="1">
      <w:start w:val="1"/>
      <w:numFmt w:val="ideographTraditional"/>
      <w:lvlText w:val="%8、"/>
      <w:lvlJc w:val="left"/>
      <w:pPr>
        <w:ind w:left="3835" w:hanging="480"/>
      </w:pPr>
    </w:lvl>
    <w:lvl w:ilvl="8" w:tplc="0409001B" w:tentative="1">
      <w:start w:val="1"/>
      <w:numFmt w:val="lowerRoman"/>
      <w:lvlText w:val="%9."/>
      <w:lvlJc w:val="right"/>
      <w:pPr>
        <w:ind w:left="4315" w:hanging="480"/>
      </w:pPr>
    </w:lvl>
  </w:abstractNum>
  <w:abstractNum w:abstractNumId="7" w15:restartNumberingAfterBreak="0">
    <w:nsid w:val="142F0233"/>
    <w:multiLevelType w:val="hybridMultilevel"/>
    <w:tmpl w:val="D076CC90"/>
    <w:lvl w:ilvl="0" w:tplc="F2D6A0DE">
      <w:start w:val="1"/>
      <w:numFmt w:val="taiwaneseCountingThousand"/>
      <w:lvlText w:val="（%1）"/>
      <w:lvlJc w:val="left"/>
      <w:pPr>
        <w:ind w:left="475" w:hanging="480"/>
      </w:pPr>
      <w:rPr>
        <w:rFonts w:hint="eastAsia"/>
        <w:b w:val="0"/>
        <w:u w:val="none"/>
      </w:rPr>
    </w:lvl>
    <w:lvl w:ilvl="1" w:tplc="4502D28E">
      <w:start w:val="1"/>
      <w:numFmt w:val="taiwaneseCountingThousand"/>
      <w:lvlText w:val="%2、"/>
      <w:lvlJc w:val="left"/>
      <w:pPr>
        <w:ind w:left="979" w:hanging="504"/>
      </w:pPr>
      <w:rPr>
        <w:rFonts w:hint="default"/>
      </w:rPr>
    </w:lvl>
    <w:lvl w:ilvl="2" w:tplc="2C263280">
      <w:start w:val="1"/>
      <w:numFmt w:val="decimalFullWidth"/>
      <w:lvlText w:val="%3、"/>
      <w:lvlJc w:val="left"/>
      <w:pPr>
        <w:ind w:left="1495" w:hanging="540"/>
      </w:pPr>
      <w:rPr>
        <w:rFonts w:hint="default"/>
      </w:rPr>
    </w:lvl>
    <w:lvl w:ilvl="3" w:tplc="0409000F" w:tentative="1">
      <w:start w:val="1"/>
      <w:numFmt w:val="decimal"/>
      <w:lvlText w:val="%4."/>
      <w:lvlJc w:val="left"/>
      <w:pPr>
        <w:ind w:left="1915" w:hanging="480"/>
      </w:pPr>
    </w:lvl>
    <w:lvl w:ilvl="4" w:tplc="04090019" w:tentative="1">
      <w:start w:val="1"/>
      <w:numFmt w:val="ideographTraditional"/>
      <w:lvlText w:val="%5、"/>
      <w:lvlJc w:val="left"/>
      <w:pPr>
        <w:ind w:left="2395" w:hanging="480"/>
      </w:pPr>
    </w:lvl>
    <w:lvl w:ilvl="5" w:tplc="0409001B" w:tentative="1">
      <w:start w:val="1"/>
      <w:numFmt w:val="lowerRoman"/>
      <w:lvlText w:val="%6."/>
      <w:lvlJc w:val="right"/>
      <w:pPr>
        <w:ind w:left="2875" w:hanging="480"/>
      </w:pPr>
    </w:lvl>
    <w:lvl w:ilvl="6" w:tplc="0409000F" w:tentative="1">
      <w:start w:val="1"/>
      <w:numFmt w:val="decimal"/>
      <w:lvlText w:val="%7."/>
      <w:lvlJc w:val="left"/>
      <w:pPr>
        <w:ind w:left="3355" w:hanging="480"/>
      </w:pPr>
    </w:lvl>
    <w:lvl w:ilvl="7" w:tplc="04090019" w:tentative="1">
      <w:start w:val="1"/>
      <w:numFmt w:val="ideographTraditional"/>
      <w:lvlText w:val="%8、"/>
      <w:lvlJc w:val="left"/>
      <w:pPr>
        <w:ind w:left="3835" w:hanging="480"/>
      </w:pPr>
    </w:lvl>
    <w:lvl w:ilvl="8" w:tplc="0409001B" w:tentative="1">
      <w:start w:val="1"/>
      <w:numFmt w:val="lowerRoman"/>
      <w:lvlText w:val="%9."/>
      <w:lvlJc w:val="right"/>
      <w:pPr>
        <w:ind w:left="4315" w:hanging="480"/>
      </w:pPr>
    </w:lvl>
  </w:abstractNum>
  <w:abstractNum w:abstractNumId="8" w15:restartNumberingAfterBreak="0">
    <w:nsid w:val="16F85950"/>
    <w:multiLevelType w:val="hybridMultilevel"/>
    <w:tmpl w:val="087A9856"/>
    <w:lvl w:ilvl="0" w:tplc="FFFFFFFF">
      <w:start w:val="1"/>
      <w:numFmt w:val="taiwaneseCountingThousand"/>
      <w:lvlText w:val="（%1）"/>
      <w:lvlJc w:val="left"/>
      <w:pPr>
        <w:ind w:left="1923" w:hanging="504"/>
      </w:pPr>
      <w:rPr>
        <w:rFonts w:hint="eastAsia"/>
        <w:u w:val="none"/>
      </w:rPr>
    </w:lvl>
    <w:lvl w:ilvl="1" w:tplc="FFFFFFFF" w:tentative="1">
      <w:start w:val="1"/>
      <w:numFmt w:val="ideographTraditional"/>
      <w:lvlText w:val="%2、"/>
      <w:lvlJc w:val="left"/>
      <w:pPr>
        <w:ind w:left="2384" w:hanging="480"/>
      </w:pPr>
    </w:lvl>
    <w:lvl w:ilvl="2" w:tplc="FFFFFFFF" w:tentative="1">
      <w:start w:val="1"/>
      <w:numFmt w:val="lowerRoman"/>
      <w:lvlText w:val="%3."/>
      <w:lvlJc w:val="right"/>
      <w:pPr>
        <w:ind w:left="2864" w:hanging="480"/>
      </w:pPr>
    </w:lvl>
    <w:lvl w:ilvl="3" w:tplc="FFFFFFFF" w:tentative="1">
      <w:start w:val="1"/>
      <w:numFmt w:val="decimal"/>
      <w:lvlText w:val="%4."/>
      <w:lvlJc w:val="left"/>
      <w:pPr>
        <w:ind w:left="3344" w:hanging="480"/>
      </w:pPr>
    </w:lvl>
    <w:lvl w:ilvl="4" w:tplc="FFFFFFFF" w:tentative="1">
      <w:start w:val="1"/>
      <w:numFmt w:val="ideographTraditional"/>
      <w:lvlText w:val="%5、"/>
      <w:lvlJc w:val="left"/>
      <w:pPr>
        <w:ind w:left="3824" w:hanging="480"/>
      </w:pPr>
    </w:lvl>
    <w:lvl w:ilvl="5" w:tplc="FFFFFFFF" w:tentative="1">
      <w:start w:val="1"/>
      <w:numFmt w:val="lowerRoman"/>
      <w:lvlText w:val="%6."/>
      <w:lvlJc w:val="right"/>
      <w:pPr>
        <w:ind w:left="4304" w:hanging="480"/>
      </w:pPr>
    </w:lvl>
    <w:lvl w:ilvl="6" w:tplc="FFFFFFFF" w:tentative="1">
      <w:start w:val="1"/>
      <w:numFmt w:val="decimal"/>
      <w:lvlText w:val="%7."/>
      <w:lvlJc w:val="left"/>
      <w:pPr>
        <w:ind w:left="4784" w:hanging="480"/>
      </w:pPr>
    </w:lvl>
    <w:lvl w:ilvl="7" w:tplc="FFFFFFFF" w:tentative="1">
      <w:start w:val="1"/>
      <w:numFmt w:val="ideographTraditional"/>
      <w:lvlText w:val="%8、"/>
      <w:lvlJc w:val="left"/>
      <w:pPr>
        <w:ind w:left="5264" w:hanging="480"/>
      </w:pPr>
    </w:lvl>
    <w:lvl w:ilvl="8" w:tplc="FFFFFFFF" w:tentative="1">
      <w:start w:val="1"/>
      <w:numFmt w:val="lowerRoman"/>
      <w:lvlText w:val="%9."/>
      <w:lvlJc w:val="right"/>
      <w:pPr>
        <w:ind w:left="5744" w:hanging="480"/>
      </w:pPr>
    </w:lvl>
  </w:abstractNum>
  <w:abstractNum w:abstractNumId="9" w15:restartNumberingAfterBreak="0">
    <w:nsid w:val="17596F40"/>
    <w:multiLevelType w:val="hybridMultilevel"/>
    <w:tmpl w:val="C54EC878"/>
    <w:lvl w:ilvl="0" w:tplc="D632BC96">
      <w:start w:val="1"/>
      <w:numFmt w:val="decimalFullWidth"/>
      <w:lvlText w:val="%1、"/>
      <w:lvlJc w:val="left"/>
      <w:pPr>
        <w:ind w:left="1500" w:hanging="540"/>
      </w:pPr>
      <w:rPr>
        <w:rFonts w:hint="default"/>
      </w:rPr>
    </w:lvl>
    <w:lvl w:ilvl="1" w:tplc="04090019" w:tentative="1">
      <w:start w:val="1"/>
      <w:numFmt w:val="ideographTraditional"/>
      <w:lvlText w:val="%2、"/>
      <w:lvlJc w:val="left"/>
      <w:pPr>
        <w:ind w:left="965" w:hanging="480"/>
      </w:pPr>
    </w:lvl>
    <w:lvl w:ilvl="2" w:tplc="0409001B" w:tentative="1">
      <w:start w:val="1"/>
      <w:numFmt w:val="lowerRoman"/>
      <w:lvlText w:val="%3."/>
      <w:lvlJc w:val="right"/>
      <w:pPr>
        <w:ind w:left="1445" w:hanging="480"/>
      </w:pPr>
    </w:lvl>
    <w:lvl w:ilvl="3" w:tplc="0409000F" w:tentative="1">
      <w:start w:val="1"/>
      <w:numFmt w:val="decimal"/>
      <w:lvlText w:val="%4."/>
      <w:lvlJc w:val="left"/>
      <w:pPr>
        <w:ind w:left="1925" w:hanging="480"/>
      </w:pPr>
    </w:lvl>
    <w:lvl w:ilvl="4" w:tplc="04090019" w:tentative="1">
      <w:start w:val="1"/>
      <w:numFmt w:val="ideographTraditional"/>
      <w:lvlText w:val="%5、"/>
      <w:lvlJc w:val="left"/>
      <w:pPr>
        <w:ind w:left="2405" w:hanging="480"/>
      </w:pPr>
    </w:lvl>
    <w:lvl w:ilvl="5" w:tplc="0409001B" w:tentative="1">
      <w:start w:val="1"/>
      <w:numFmt w:val="lowerRoman"/>
      <w:lvlText w:val="%6."/>
      <w:lvlJc w:val="right"/>
      <w:pPr>
        <w:ind w:left="2885" w:hanging="480"/>
      </w:pPr>
    </w:lvl>
    <w:lvl w:ilvl="6" w:tplc="0409000F" w:tentative="1">
      <w:start w:val="1"/>
      <w:numFmt w:val="decimal"/>
      <w:lvlText w:val="%7."/>
      <w:lvlJc w:val="left"/>
      <w:pPr>
        <w:ind w:left="3365" w:hanging="480"/>
      </w:pPr>
    </w:lvl>
    <w:lvl w:ilvl="7" w:tplc="04090019" w:tentative="1">
      <w:start w:val="1"/>
      <w:numFmt w:val="ideographTraditional"/>
      <w:lvlText w:val="%8、"/>
      <w:lvlJc w:val="left"/>
      <w:pPr>
        <w:ind w:left="3845" w:hanging="480"/>
      </w:pPr>
    </w:lvl>
    <w:lvl w:ilvl="8" w:tplc="0409001B" w:tentative="1">
      <w:start w:val="1"/>
      <w:numFmt w:val="lowerRoman"/>
      <w:lvlText w:val="%9."/>
      <w:lvlJc w:val="right"/>
      <w:pPr>
        <w:ind w:left="4325" w:hanging="480"/>
      </w:pPr>
    </w:lvl>
  </w:abstractNum>
  <w:abstractNum w:abstractNumId="10" w15:restartNumberingAfterBreak="0">
    <w:nsid w:val="1BFF4212"/>
    <w:multiLevelType w:val="hybridMultilevel"/>
    <w:tmpl w:val="FC4A467C"/>
    <w:lvl w:ilvl="0" w:tplc="801E6A44">
      <w:start w:val="1"/>
      <w:numFmt w:val="taiwaneseCountingThousand"/>
      <w:lvlText w:val="%1、"/>
      <w:lvlJc w:val="left"/>
      <w:pPr>
        <w:ind w:left="499" w:hanging="504"/>
      </w:pPr>
      <w:rPr>
        <w:rFonts w:ascii="標楷體" w:eastAsia="標楷體" w:hAnsi="標楷體"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C6504FE"/>
    <w:multiLevelType w:val="hybridMultilevel"/>
    <w:tmpl w:val="D076CC90"/>
    <w:lvl w:ilvl="0" w:tplc="F2D6A0DE">
      <w:start w:val="1"/>
      <w:numFmt w:val="taiwaneseCountingThousand"/>
      <w:lvlText w:val="（%1）"/>
      <w:lvlJc w:val="left"/>
      <w:pPr>
        <w:ind w:left="475" w:hanging="480"/>
      </w:pPr>
      <w:rPr>
        <w:rFonts w:hint="eastAsia"/>
        <w:b w:val="0"/>
        <w:u w:val="none"/>
      </w:rPr>
    </w:lvl>
    <w:lvl w:ilvl="1" w:tplc="4502D28E">
      <w:start w:val="1"/>
      <w:numFmt w:val="taiwaneseCountingThousand"/>
      <w:lvlText w:val="%2、"/>
      <w:lvlJc w:val="left"/>
      <w:pPr>
        <w:ind w:left="979" w:hanging="504"/>
      </w:pPr>
      <w:rPr>
        <w:rFonts w:hint="default"/>
      </w:rPr>
    </w:lvl>
    <w:lvl w:ilvl="2" w:tplc="2C263280">
      <w:start w:val="1"/>
      <w:numFmt w:val="decimalFullWidth"/>
      <w:lvlText w:val="%3、"/>
      <w:lvlJc w:val="left"/>
      <w:pPr>
        <w:ind w:left="1495" w:hanging="540"/>
      </w:pPr>
      <w:rPr>
        <w:rFonts w:hint="default"/>
      </w:rPr>
    </w:lvl>
    <w:lvl w:ilvl="3" w:tplc="0409000F" w:tentative="1">
      <w:start w:val="1"/>
      <w:numFmt w:val="decimal"/>
      <w:lvlText w:val="%4."/>
      <w:lvlJc w:val="left"/>
      <w:pPr>
        <w:ind w:left="1915" w:hanging="480"/>
      </w:pPr>
    </w:lvl>
    <w:lvl w:ilvl="4" w:tplc="04090019" w:tentative="1">
      <w:start w:val="1"/>
      <w:numFmt w:val="ideographTraditional"/>
      <w:lvlText w:val="%5、"/>
      <w:lvlJc w:val="left"/>
      <w:pPr>
        <w:ind w:left="2395" w:hanging="480"/>
      </w:pPr>
    </w:lvl>
    <w:lvl w:ilvl="5" w:tplc="0409001B" w:tentative="1">
      <w:start w:val="1"/>
      <w:numFmt w:val="lowerRoman"/>
      <w:lvlText w:val="%6."/>
      <w:lvlJc w:val="right"/>
      <w:pPr>
        <w:ind w:left="2875" w:hanging="480"/>
      </w:pPr>
    </w:lvl>
    <w:lvl w:ilvl="6" w:tplc="0409000F" w:tentative="1">
      <w:start w:val="1"/>
      <w:numFmt w:val="decimal"/>
      <w:lvlText w:val="%7."/>
      <w:lvlJc w:val="left"/>
      <w:pPr>
        <w:ind w:left="3355" w:hanging="480"/>
      </w:pPr>
    </w:lvl>
    <w:lvl w:ilvl="7" w:tplc="04090019" w:tentative="1">
      <w:start w:val="1"/>
      <w:numFmt w:val="ideographTraditional"/>
      <w:lvlText w:val="%8、"/>
      <w:lvlJc w:val="left"/>
      <w:pPr>
        <w:ind w:left="3835" w:hanging="480"/>
      </w:pPr>
    </w:lvl>
    <w:lvl w:ilvl="8" w:tplc="0409001B" w:tentative="1">
      <w:start w:val="1"/>
      <w:numFmt w:val="lowerRoman"/>
      <w:lvlText w:val="%9."/>
      <w:lvlJc w:val="right"/>
      <w:pPr>
        <w:ind w:left="4315" w:hanging="480"/>
      </w:pPr>
    </w:lvl>
  </w:abstractNum>
  <w:abstractNum w:abstractNumId="12" w15:restartNumberingAfterBreak="0">
    <w:nsid w:val="1F344085"/>
    <w:multiLevelType w:val="hybridMultilevel"/>
    <w:tmpl w:val="3F90F974"/>
    <w:lvl w:ilvl="0" w:tplc="D55E358C">
      <w:start w:val="1"/>
      <w:numFmt w:val="decimal"/>
      <w:lvlText w:val="(%1)"/>
      <w:lvlJc w:val="left"/>
      <w:pPr>
        <w:ind w:left="960" w:hanging="480"/>
      </w:pPr>
      <w:rPr>
        <w:rFonts w:hint="eastAsia"/>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23DA24B2"/>
    <w:multiLevelType w:val="hybridMultilevel"/>
    <w:tmpl w:val="3084B5C8"/>
    <w:lvl w:ilvl="0" w:tplc="3034919A">
      <w:start w:val="1"/>
      <w:numFmt w:val="taiwaneseCountingThousand"/>
      <w:lvlText w:val="%1、"/>
      <w:lvlJc w:val="left"/>
      <w:pPr>
        <w:ind w:left="499" w:hanging="504"/>
      </w:pPr>
      <w:rPr>
        <w:rFonts w:ascii="標楷體" w:eastAsia="標楷體" w:hAnsi="標楷體" w:hint="eastAsia"/>
        <w:sz w:val="28"/>
        <w:szCs w:val="28"/>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4" w15:restartNumberingAfterBreak="0">
    <w:nsid w:val="25D35B01"/>
    <w:multiLevelType w:val="hybridMultilevel"/>
    <w:tmpl w:val="A5181C32"/>
    <w:lvl w:ilvl="0" w:tplc="2C263280">
      <w:start w:val="1"/>
      <w:numFmt w:val="decimalFullWidth"/>
      <w:lvlText w:val="%1、"/>
      <w:lvlJc w:val="left"/>
      <w:pPr>
        <w:ind w:left="1495" w:hanging="5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81864CE"/>
    <w:multiLevelType w:val="hybridMultilevel"/>
    <w:tmpl w:val="AA786BCC"/>
    <w:lvl w:ilvl="0" w:tplc="FFFFFFFF">
      <w:start w:val="1"/>
      <w:numFmt w:val="taiwaneseCountingThousand"/>
      <w:lvlText w:val="（%1）"/>
      <w:lvlJc w:val="left"/>
      <w:pPr>
        <w:ind w:left="475" w:hanging="480"/>
      </w:pPr>
      <w:rPr>
        <w:rFonts w:hint="eastAsia"/>
        <w:b w:val="0"/>
        <w:u w:val="none"/>
      </w:rPr>
    </w:lvl>
    <w:lvl w:ilvl="1" w:tplc="FFFFFFFF">
      <w:start w:val="1"/>
      <w:numFmt w:val="taiwaneseCountingThousand"/>
      <w:lvlText w:val="%2、"/>
      <w:lvlJc w:val="left"/>
      <w:pPr>
        <w:ind w:left="979" w:hanging="504"/>
      </w:pPr>
      <w:rPr>
        <w:rFonts w:hint="default"/>
      </w:rPr>
    </w:lvl>
    <w:lvl w:ilvl="2" w:tplc="FFFFFFFF">
      <w:start w:val="1"/>
      <w:numFmt w:val="decimalFullWidth"/>
      <w:lvlText w:val="%3、"/>
      <w:lvlJc w:val="left"/>
      <w:pPr>
        <w:ind w:left="1495" w:hanging="540"/>
      </w:pPr>
      <w:rPr>
        <w:rFonts w:hint="default"/>
      </w:rPr>
    </w:lvl>
    <w:lvl w:ilvl="3" w:tplc="FFFFFFFF">
      <w:start w:val="1"/>
      <w:numFmt w:val="decimal"/>
      <w:lvlText w:val="(%4)"/>
      <w:lvlJc w:val="left"/>
      <w:pPr>
        <w:ind w:left="1810" w:hanging="375"/>
      </w:pPr>
      <w:rPr>
        <w:rFonts w:hint="default"/>
      </w:rPr>
    </w:lvl>
    <w:lvl w:ilvl="4" w:tplc="FFFFFFFF" w:tentative="1">
      <w:start w:val="1"/>
      <w:numFmt w:val="ideographTraditional"/>
      <w:lvlText w:val="%5、"/>
      <w:lvlJc w:val="left"/>
      <w:pPr>
        <w:ind w:left="2395" w:hanging="480"/>
      </w:pPr>
    </w:lvl>
    <w:lvl w:ilvl="5" w:tplc="FFFFFFFF" w:tentative="1">
      <w:start w:val="1"/>
      <w:numFmt w:val="lowerRoman"/>
      <w:lvlText w:val="%6."/>
      <w:lvlJc w:val="right"/>
      <w:pPr>
        <w:ind w:left="2875" w:hanging="480"/>
      </w:pPr>
    </w:lvl>
    <w:lvl w:ilvl="6" w:tplc="FFFFFFFF" w:tentative="1">
      <w:start w:val="1"/>
      <w:numFmt w:val="decimal"/>
      <w:lvlText w:val="%7."/>
      <w:lvlJc w:val="left"/>
      <w:pPr>
        <w:ind w:left="3355" w:hanging="480"/>
      </w:pPr>
    </w:lvl>
    <w:lvl w:ilvl="7" w:tplc="FFFFFFFF" w:tentative="1">
      <w:start w:val="1"/>
      <w:numFmt w:val="ideographTraditional"/>
      <w:lvlText w:val="%8、"/>
      <w:lvlJc w:val="left"/>
      <w:pPr>
        <w:ind w:left="3835" w:hanging="480"/>
      </w:pPr>
    </w:lvl>
    <w:lvl w:ilvl="8" w:tplc="FFFFFFFF" w:tentative="1">
      <w:start w:val="1"/>
      <w:numFmt w:val="lowerRoman"/>
      <w:lvlText w:val="%9."/>
      <w:lvlJc w:val="right"/>
      <w:pPr>
        <w:ind w:left="4315" w:hanging="480"/>
      </w:pPr>
    </w:lvl>
  </w:abstractNum>
  <w:abstractNum w:abstractNumId="16" w15:restartNumberingAfterBreak="0">
    <w:nsid w:val="29D5060A"/>
    <w:multiLevelType w:val="hybridMultilevel"/>
    <w:tmpl w:val="CEB6BBE8"/>
    <w:lvl w:ilvl="0" w:tplc="2C263280">
      <w:start w:val="1"/>
      <w:numFmt w:val="decimalFullWidth"/>
      <w:lvlText w:val="%1、"/>
      <w:lvlJc w:val="left"/>
      <w:pPr>
        <w:ind w:left="1500" w:hanging="540"/>
      </w:pPr>
      <w:rPr>
        <w:rFonts w:hint="default"/>
      </w:rPr>
    </w:lvl>
    <w:lvl w:ilvl="1" w:tplc="04090019" w:tentative="1">
      <w:start w:val="1"/>
      <w:numFmt w:val="ideographTraditional"/>
      <w:lvlText w:val="%2、"/>
      <w:lvlJc w:val="left"/>
      <w:pPr>
        <w:ind w:left="965" w:hanging="480"/>
      </w:pPr>
    </w:lvl>
    <w:lvl w:ilvl="2" w:tplc="0409001B" w:tentative="1">
      <w:start w:val="1"/>
      <w:numFmt w:val="lowerRoman"/>
      <w:lvlText w:val="%3."/>
      <w:lvlJc w:val="right"/>
      <w:pPr>
        <w:ind w:left="1445" w:hanging="480"/>
      </w:pPr>
    </w:lvl>
    <w:lvl w:ilvl="3" w:tplc="0409000F" w:tentative="1">
      <w:start w:val="1"/>
      <w:numFmt w:val="decimal"/>
      <w:lvlText w:val="%4."/>
      <w:lvlJc w:val="left"/>
      <w:pPr>
        <w:ind w:left="1925" w:hanging="480"/>
      </w:pPr>
    </w:lvl>
    <w:lvl w:ilvl="4" w:tplc="04090019" w:tentative="1">
      <w:start w:val="1"/>
      <w:numFmt w:val="ideographTraditional"/>
      <w:lvlText w:val="%5、"/>
      <w:lvlJc w:val="left"/>
      <w:pPr>
        <w:ind w:left="2405" w:hanging="480"/>
      </w:pPr>
    </w:lvl>
    <w:lvl w:ilvl="5" w:tplc="0409001B" w:tentative="1">
      <w:start w:val="1"/>
      <w:numFmt w:val="lowerRoman"/>
      <w:lvlText w:val="%6."/>
      <w:lvlJc w:val="right"/>
      <w:pPr>
        <w:ind w:left="2885" w:hanging="480"/>
      </w:pPr>
    </w:lvl>
    <w:lvl w:ilvl="6" w:tplc="0409000F" w:tentative="1">
      <w:start w:val="1"/>
      <w:numFmt w:val="decimal"/>
      <w:lvlText w:val="%7."/>
      <w:lvlJc w:val="left"/>
      <w:pPr>
        <w:ind w:left="3365" w:hanging="480"/>
      </w:pPr>
    </w:lvl>
    <w:lvl w:ilvl="7" w:tplc="04090019" w:tentative="1">
      <w:start w:val="1"/>
      <w:numFmt w:val="ideographTraditional"/>
      <w:lvlText w:val="%8、"/>
      <w:lvlJc w:val="left"/>
      <w:pPr>
        <w:ind w:left="3845" w:hanging="480"/>
      </w:pPr>
    </w:lvl>
    <w:lvl w:ilvl="8" w:tplc="0409001B" w:tentative="1">
      <w:start w:val="1"/>
      <w:numFmt w:val="lowerRoman"/>
      <w:lvlText w:val="%9."/>
      <w:lvlJc w:val="right"/>
      <w:pPr>
        <w:ind w:left="4325" w:hanging="480"/>
      </w:pPr>
    </w:lvl>
  </w:abstractNum>
  <w:abstractNum w:abstractNumId="17" w15:restartNumberingAfterBreak="0">
    <w:nsid w:val="2B8E1EF0"/>
    <w:multiLevelType w:val="hybridMultilevel"/>
    <w:tmpl w:val="A5181C32"/>
    <w:lvl w:ilvl="0" w:tplc="2C263280">
      <w:start w:val="1"/>
      <w:numFmt w:val="decimalFullWidth"/>
      <w:lvlText w:val="%1、"/>
      <w:lvlJc w:val="left"/>
      <w:pPr>
        <w:ind w:left="1495" w:hanging="5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E750951"/>
    <w:multiLevelType w:val="hybridMultilevel"/>
    <w:tmpl w:val="07546612"/>
    <w:lvl w:ilvl="0" w:tplc="1ADCCCA6">
      <w:start w:val="1"/>
      <w:numFmt w:val="taiwaneseCountingThousand"/>
      <w:lvlText w:val="%1、"/>
      <w:lvlJc w:val="left"/>
      <w:pPr>
        <w:ind w:left="499" w:hanging="504"/>
      </w:pPr>
      <w:rPr>
        <w:rFonts w:ascii="標楷體" w:eastAsia="標楷體" w:hAnsi="標楷體" w:hint="eastAsia"/>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27A2CBC"/>
    <w:multiLevelType w:val="hybridMultilevel"/>
    <w:tmpl w:val="BDBC905C"/>
    <w:lvl w:ilvl="0" w:tplc="A3E058C2">
      <w:start w:val="1"/>
      <w:numFmt w:val="taiwaneseCountingThousand"/>
      <w:lvlText w:val="%1、"/>
      <w:lvlJc w:val="left"/>
      <w:pPr>
        <w:ind w:left="499" w:hanging="504"/>
      </w:pPr>
      <w:rPr>
        <w:rFonts w:ascii="標楷體" w:eastAsia="標楷體" w:hAnsi="標楷體"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2A47D15"/>
    <w:multiLevelType w:val="hybridMultilevel"/>
    <w:tmpl w:val="A5181C32"/>
    <w:lvl w:ilvl="0" w:tplc="2C263280">
      <w:start w:val="1"/>
      <w:numFmt w:val="decimalFullWidth"/>
      <w:lvlText w:val="%1、"/>
      <w:lvlJc w:val="left"/>
      <w:pPr>
        <w:ind w:left="1495" w:hanging="5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3DF2891"/>
    <w:multiLevelType w:val="hybridMultilevel"/>
    <w:tmpl w:val="087A9856"/>
    <w:lvl w:ilvl="0" w:tplc="BEF2F418">
      <w:start w:val="1"/>
      <w:numFmt w:val="taiwaneseCountingThousand"/>
      <w:lvlText w:val="（%1）"/>
      <w:lvlJc w:val="left"/>
      <w:pPr>
        <w:ind w:left="499" w:hanging="504"/>
      </w:pPr>
      <w:rPr>
        <w:rFonts w:hint="eastAsia"/>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A6D1A58"/>
    <w:multiLevelType w:val="hybridMultilevel"/>
    <w:tmpl w:val="087A9856"/>
    <w:lvl w:ilvl="0" w:tplc="BEF2F418">
      <w:start w:val="1"/>
      <w:numFmt w:val="taiwaneseCountingThousand"/>
      <w:lvlText w:val="（%1）"/>
      <w:lvlJc w:val="left"/>
      <w:pPr>
        <w:ind w:left="1923" w:hanging="504"/>
      </w:pPr>
      <w:rPr>
        <w:rFonts w:hint="eastAsia"/>
        <w:u w:val="none"/>
      </w:rPr>
    </w:lvl>
    <w:lvl w:ilvl="1" w:tplc="04090019" w:tentative="1">
      <w:start w:val="1"/>
      <w:numFmt w:val="ideographTraditional"/>
      <w:lvlText w:val="%2、"/>
      <w:lvlJc w:val="left"/>
      <w:pPr>
        <w:ind w:left="2384" w:hanging="480"/>
      </w:pPr>
    </w:lvl>
    <w:lvl w:ilvl="2" w:tplc="0409001B" w:tentative="1">
      <w:start w:val="1"/>
      <w:numFmt w:val="lowerRoman"/>
      <w:lvlText w:val="%3."/>
      <w:lvlJc w:val="right"/>
      <w:pPr>
        <w:ind w:left="2864" w:hanging="480"/>
      </w:pPr>
    </w:lvl>
    <w:lvl w:ilvl="3" w:tplc="0409000F" w:tentative="1">
      <w:start w:val="1"/>
      <w:numFmt w:val="decimal"/>
      <w:lvlText w:val="%4."/>
      <w:lvlJc w:val="left"/>
      <w:pPr>
        <w:ind w:left="3344" w:hanging="480"/>
      </w:pPr>
    </w:lvl>
    <w:lvl w:ilvl="4" w:tplc="04090019" w:tentative="1">
      <w:start w:val="1"/>
      <w:numFmt w:val="ideographTraditional"/>
      <w:lvlText w:val="%5、"/>
      <w:lvlJc w:val="left"/>
      <w:pPr>
        <w:ind w:left="3824" w:hanging="480"/>
      </w:pPr>
    </w:lvl>
    <w:lvl w:ilvl="5" w:tplc="0409001B" w:tentative="1">
      <w:start w:val="1"/>
      <w:numFmt w:val="lowerRoman"/>
      <w:lvlText w:val="%6."/>
      <w:lvlJc w:val="right"/>
      <w:pPr>
        <w:ind w:left="4304" w:hanging="480"/>
      </w:pPr>
    </w:lvl>
    <w:lvl w:ilvl="6" w:tplc="0409000F" w:tentative="1">
      <w:start w:val="1"/>
      <w:numFmt w:val="decimal"/>
      <w:lvlText w:val="%7."/>
      <w:lvlJc w:val="left"/>
      <w:pPr>
        <w:ind w:left="4784" w:hanging="480"/>
      </w:pPr>
    </w:lvl>
    <w:lvl w:ilvl="7" w:tplc="04090019" w:tentative="1">
      <w:start w:val="1"/>
      <w:numFmt w:val="ideographTraditional"/>
      <w:lvlText w:val="%8、"/>
      <w:lvlJc w:val="left"/>
      <w:pPr>
        <w:ind w:left="5264" w:hanging="480"/>
      </w:pPr>
    </w:lvl>
    <w:lvl w:ilvl="8" w:tplc="0409001B" w:tentative="1">
      <w:start w:val="1"/>
      <w:numFmt w:val="lowerRoman"/>
      <w:lvlText w:val="%9."/>
      <w:lvlJc w:val="right"/>
      <w:pPr>
        <w:ind w:left="5744" w:hanging="480"/>
      </w:pPr>
    </w:lvl>
  </w:abstractNum>
  <w:abstractNum w:abstractNumId="23" w15:restartNumberingAfterBreak="0">
    <w:nsid w:val="3D66457D"/>
    <w:multiLevelType w:val="hybridMultilevel"/>
    <w:tmpl w:val="85F44A6E"/>
    <w:lvl w:ilvl="0" w:tplc="04090015">
      <w:start w:val="1"/>
      <w:numFmt w:val="taiwaneseCountingThousand"/>
      <w:lvlText w:val="%1、"/>
      <w:lvlJc w:val="left"/>
      <w:pPr>
        <w:ind w:left="480" w:hanging="480"/>
      </w:pPr>
    </w:lvl>
    <w:lvl w:ilvl="1" w:tplc="C9F0B058">
      <w:start w:val="1"/>
      <w:numFmt w:val="taiwaneseCountingThousand"/>
      <w:lvlText w:val="（%2）"/>
      <w:lvlJc w:val="left"/>
      <w:pPr>
        <w:ind w:left="1230" w:hanging="75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FC10D75"/>
    <w:multiLevelType w:val="hybridMultilevel"/>
    <w:tmpl w:val="D076CC90"/>
    <w:lvl w:ilvl="0" w:tplc="F2D6A0DE">
      <w:start w:val="1"/>
      <w:numFmt w:val="taiwaneseCountingThousand"/>
      <w:lvlText w:val="（%1）"/>
      <w:lvlJc w:val="left"/>
      <w:pPr>
        <w:ind w:left="475" w:hanging="480"/>
      </w:pPr>
      <w:rPr>
        <w:rFonts w:hint="eastAsia"/>
        <w:b w:val="0"/>
        <w:u w:val="none"/>
      </w:rPr>
    </w:lvl>
    <w:lvl w:ilvl="1" w:tplc="4502D28E">
      <w:start w:val="1"/>
      <w:numFmt w:val="taiwaneseCountingThousand"/>
      <w:lvlText w:val="%2、"/>
      <w:lvlJc w:val="left"/>
      <w:pPr>
        <w:ind w:left="979" w:hanging="504"/>
      </w:pPr>
      <w:rPr>
        <w:rFonts w:hint="default"/>
      </w:rPr>
    </w:lvl>
    <w:lvl w:ilvl="2" w:tplc="2C263280">
      <w:start w:val="1"/>
      <w:numFmt w:val="decimalFullWidth"/>
      <w:lvlText w:val="%3、"/>
      <w:lvlJc w:val="left"/>
      <w:pPr>
        <w:ind w:left="1495" w:hanging="540"/>
      </w:pPr>
      <w:rPr>
        <w:rFonts w:hint="default"/>
      </w:rPr>
    </w:lvl>
    <w:lvl w:ilvl="3" w:tplc="0409000F" w:tentative="1">
      <w:start w:val="1"/>
      <w:numFmt w:val="decimal"/>
      <w:lvlText w:val="%4."/>
      <w:lvlJc w:val="left"/>
      <w:pPr>
        <w:ind w:left="1915" w:hanging="480"/>
      </w:pPr>
    </w:lvl>
    <w:lvl w:ilvl="4" w:tplc="04090019" w:tentative="1">
      <w:start w:val="1"/>
      <w:numFmt w:val="ideographTraditional"/>
      <w:lvlText w:val="%5、"/>
      <w:lvlJc w:val="left"/>
      <w:pPr>
        <w:ind w:left="2395" w:hanging="480"/>
      </w:pPr>
    </w:lvl>
    <w:lvl w:ilvl="5" w:tplc="0409001B" w:tentative="1">
      <w:start w:val="1"/>
      <w:numFmt w:val="lowerRoman"/>
      <w:lvlText w:val="%6."/>
      <w:lvlJc w:val="right"/>
      <w:pPr>
        <w:ind w:left="2875" w:hanging="480"/>
      </w:pPr>
    </w:lvl>
    <w:lvl w:ilvl="6" w:tplc="0409000F" w:tentative="1">
      <w:start w:val="1"/>
      <w:numFmt w:val="decimal"/>
      <w:lvlText w:val="%7."/>
      <w:lvlJc w:val="left"/>
      <w:pPr>
        <w:ind w:left="3355" w:hanging="480"/>
      </w:pPr>
    </w:lvl>
    <w:lvl w:ilvl="7" w:tplc="04090019" w:tentative="1">
      <w:start w:val="1"/>
      <w:numFmt w:val="ideographTraditional"/>
      <w:lvlText w:val="%8、"/>
      <w:lvlJc w:val="left"/>
      <w:pPr>
        <w:ind w:left="3835" w:hanging="480"/>
      </w:pPr>
    </w:lvl>
    <w:lvl w:ilvl="8" w:tplc="0409001B" w:tentative="1">
      <w:start w:val="1"/>
      <w:numFmt w:val="lowerRoman"/>
      <w:lvlText w:val="%9."/>
      <w:lvlJc w:val="right"/>
      <w:pPr>
        <w:ind w:left="4315" w:hanging="480"/>
      </w:pPr>
    </w:lvl>
  </w:abstractNum>
  <w:abstractNum w:abstractNumId="25" w15:restartNumberingAfterBreak="0">
    <w:nsid w:val="4364121C"/>
    <w:multiLevelType w:val="hybridMultilevel"/>
    <w:tmpl w:val="A5181C32"/>
    <w:lvl w:ilvl="0" w:tplc="2C263280">
      <w:start w:val="1"/>
      <w:numFmt w:val="decimalFullWidth"/>
      <w:lvlText w:val="%1、"/>
      <w:lvlJc w:val="left"/>
      <w:pPr>
        <w:ind w:left="1495" w:hanging="5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39A273A"/>
    <w:multiLevelType w:val="hybridMultilevel"/>
    <w:tmpl w:val="3F90F974"/>
    <w:lvl w:ilvl="0" w:tplc="D55E358C">
      <w:start w:val="1"/>
      <w:numFmt w:val="decimal"/>
      <w:lvlText w:val="(%1)"/>
      <w:lvlJc w:val="left"/>
      <w:pPr>
        <w:ind w:left="960" w:hanging="480"/>
      </w:pPr>
      <w:rPr>
        <w:rFonts w:hint="eastAsia"/>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7" w15:restartNumberingAfterBreak="0">
    <w:nsid w:val="47333A34"/>
    <w:multiLevelType w:val="hybridMultilevel"/>
    <w:tmpl w:val="087A9856"/>
    <w:lvl w:ilvl="0" w:tplc="BEF2F418">
      <w:start w:val="1"/>
      <w:numFmt w:val="taiwaneseCountingThousand"/>
      <w:lvlText w:val="（%1）"/>
      <w:lvlJc w:val="left"/>
      <w:pPr>
        <w:ind w:left="499" w:hanging="504"/>
      </w:pPr>
      <w:rPr>
        <w:rFonts w:hint="eastAsia"/>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B900E76"/>
    <w:multiLevelType w:val="hybridMultilevel"/>
    <w:tmpl w:val="68389420"/>
    <w:lvl w:ilvl="0" w:tplc="2C263280">
      <w:start w:val="1"/>
      <w:numFmt w:val="decimalFullWidth"/>
      <w:lvlText w:val="%1、"/>
      <w:lvlJc w:val="left"/>
      <w:pPr>
        <w:ind w:left="1500" w:hanging="540"/>
      </w:pPr>
      <w:rPr>
        <w:rFonts w:hint="default"/>
      </w:rPr>
    </w:lvl>
    <w:lvl w:ilvl="1" w:tplc="04090019" w:tentative="1">
      <w:start w:val="1"/>
      <w:numFmt w:val="ideographTraditional"/>
      <w:lvlText w:val="%2、"/>
      <w:lvlJc w:val="left"/>
      <w:pPr>
        <w:ind w:left="965" w:hanging="480"/>
      </w:pPr>
    </w:lvl>
    <w:lvl w:ilvl="2" w:tplc="0409001B" w:tentative="1">
      <w:start w:val="1"/>
      <w:numFmt w:val="lowerRoman"/>
      <w:lvlText w:val="%3."/>
      <w:lvlJc w:val="right"/>
      <w:pPr>
        <w:ind w:left="1445" w:hanging="480"/>
      </w:pPr>
    </w:lvl>
    <w:lvl w:ilvl="3" w:tplc="0409000F" w:tentative="1">
      <w:start w:val="1"/>
      <w:numFmt w:val="decimal"/>
      <w:lvlText w:val="%4."/>
      <w:lvlJc w:val="left"/>
      <w:pPr>
        <w:ind w:left="1925" w:hanging="480"/>
      </w:pPr>
    </w:lvl>
    <w:lvl w:ilvl="4" w:tplc="04090019" w:tentative="1">
      <w:start w:val="1"/>
      <w:numFmt w:val="ideographTraditional"/>
      <w:lvlText w:val="%5、"/>
      <w:lvlJc w:val="left"/>
      <w:pPr>
        <w:ind w:left="2405" w:hanging="480"/>
      </w:pPr>
    </w:lvl>
    <w:lvl w:ilvl="5" w:tplc="0409001B" w:tentative="1">
      <w:start w:val="1"/>
      <w:numFmt w:val="lowerRoman"/>
      <w:lvlText w:val="%6."/>
      <w:lvlJc w:val="right"/>
      <w:pPr>
        <w:ind w:left="2885" w:hanging="480"/>
      </w:pPr>
    </w:lvl>
    <w:lvl w:ilvl="6" w:tplc="0409000F" w:tentative="1">
      <w:start w:val="1"/>
      <w:numFmt w:val="decimal"/>
      <w:lvlText w:val="%7."/>
      <w:lvlJc w:val="left"/>
      <w:pPr>
        <w:ind w:left="3365" w:hanging="480"/>
      </w:pPr>
    </w:lvl>
    <w:lvl w:ilvl="7" w:tplc="04090019" w:tentative="1">
      <w:start w:val="1"/>
      <w:numFmt w:val="ideographTraditional"/>
      <w:lvlText w:val="%8、"/>
      <w:lvlJc w:val="left"/>
      <w:pPr>
        <w:ind w:left="3845" w:hanging="480"/>
      </w:pPr>
    </w:lvl>
    <w:lvl w:ilvl="8" w:tplc="0409001B" w:tentative="1">
      <w:start w:val="1"/>
      <w:numFmt w:val="lowerRoman"/>
      <w:lvlText w:val="%9."/>
      <w:lvlJc w:val="right"/>
      <w:pPr>
        <w:ind w:left="4325" w:hanging="480"/>
      </w:pPr>
    </w:lvl>
  </w:abstractNum>
  <w:abstractNum w:abstractNumId="29" w15:restartNumberingAfterBreak="0">
    <w:nsid w:val="4BD619A5"/>
    <w:multiLevelType w:val="hybridMultilevel"/>
    <w:tmpl w:val="B936D05E"/>
    <w:lvl w:ilvl="0" w:tplc="63FE7832">
      <w:start w:val="1"/>
      <w:numFmt w:val="taiwaneseCountingThousand"/>
      <w:lvlText w:val="%1、"/>
      <w:lvlJc w:val="left"/>
      <w:pPr>
        <w:ind w:left="475" w:hanging="480"/>
      </w:pPr>
      <w:rPr>
        <w:color w:val="auto"/>
      </w:rPr>
    </w:lvl>
    <w:lvl w:ilvl="1" w:tplc="04090019" w:tentative="1">
      <w:start w:val="1"/>
      <w:numFmt w:val="ideographTraditional"/>
      <w:lvlText w:val="%2、"/>
      <w:lvlJc w:val="left"/>
      <w:pPr>
        <w:ind w:left="955" w:hanging="480"/>
      </w:pPr>
    </w:lvl>
    <w:lvl w:ilvl="2" w:tplc="0409001B" w:tentative="1">
      <w:start w:val="1"/>
      <w:numFmt w:val="lowerRoman"/>
      <w:lvlText w:val="%3."/>
      <w:lvlJc w:val="right"/>
      <w:pPr>
        <w:ind w:left="1435" w:hanging="480"/>
      </w:pPr>
    </w:lvl>
    <w:lvl w:ilvl="3" w:tplc="0409000F" w:tentative="1">
      <w:start w:val="1"/>
      <w:numFmt w:val="decimal"/>
      <w:lvlText w:val="%4."/>
      <w:lvlJc w:val="left"/>
      <w:pPr>
        <w:ind w:left="1915" w:hanging="480"/>
      </w:pPr>
    </w:lvl>
    <w:lvl w:ilvl="4" w:tplc="04090019" w:tentative="1">
      <w:start w:val="1"/>
      <w:numFmt w:val="ideographTraditional"/>
      <w:lvlText w:val="%5、"/>
      <w:lvlJc w:val="left"/>
      <w:pPr>
        <w:ind w:left="2395" w:hanging="480"/>
      </w:pPr>
    </w:lvl>
    <w:lvl w:ilvl="5" w:tplc="0409001B" w:tentative="1">
      <w:start w:val="1"/>
      <w:numFmt w:val="lowerRoman"/>
      <w:lvlText w:val="%6."/>
      <w:lvlJc w:val="right"/>
      <w:pPr>
        <w:ind w:left="2875" w:hanging="480"/>
      </w:pPr>
    </w:lvl>
    <w:lvl w:ilvl="6" w:tplc="0409000F" w:tentative="1">
      <w:start w:val="1"/>
      <w:numFmt w:val="decimal"/>
      <w:lvlText w:val="%7."/>
      <w:lvlJc w:val="left"/>
      <w:pPr>
        <w:ind w:left="3355" w:hanging="480"/>
      </w:pPr>
    </w:lvl>
    <w:lvl w:ilvl="7" w:tplc="04090019" w:tentative="1">
      <w:start w:val="1"/>
      <w:numFmt w:val="ideographTraditional"/>
      <w:lvlText w:val="%8、"/>
      <w:lvlJc w:val="left"/>
      <w:pPr>
        <w:ind w:left="3835" w:hanging="480"/>
      </w:pPr>
    </w:lvl>
    <w:lvl w:ilvl="8" w:tplc="0409001B" w:tentative="1">
      <w:start w:val="1"/>
      <w:numFmt w:val="lowerRoman"/>
      <w:lvlText w:val="%9."/>
      <w:lvlJc w:val="right"/>
      <w:pPr>
        <w:ind w:left="4315" w:hanging="480"/>
      </w:pPr>
    </w:lvl>
  </w:abstractNum>
  <w:abstractNum w:abstractNumId="30" w15:restartNumberingAfterBreak="0">
    <w:nsid w:val="4DFF769B"/>
    <w:multiLevelType w:val="hybridMultilevel"/>
    <w:tmpl w:val="BDBC905C"/>
    <w:lvl w:ilvl="0" w:tplc="A3E058C2">
      <w:start w:val="1"/>
      <w:numFmt w:val="taiwaneseCountingThousand"/>
      <w:lvlText w:val="%1、"/>
      <w:lvlJc w:val="left"/>
      <w:pPr>
        <w:ind w:left="499" w:hanging="504"/>
      </w:pPr>
      <w:rPr>
        <w:rFonts w:ascii="標楷體" w:eastAsia="標楷體" w:hAnsi="標楷體"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23D28D2"/>
    <w:multiLevelType w:val="hybridMultilevel"/>
    <w:tmpl w:val="D076CC90"/>
    <w:lvl w:ilvl="0" w:tplc="F2D6A0DE">
      <w:start w:val="1"/>
      <w:numFmt w:val="taiwaneseCountingThousand"/>
      <w:lvlText w:val="（%1）"/>
      <w:lvlJc w:val="left"/>
      <w:pPr>
        <w:ind w:left="475" w:hanging="480"/>
      </w:pPr>
      <w:rPr>
        <w:rFonts w:hint="eastAsia"/>
        <w:b w:val="0"/>
        <w:u w:val="none"/>
      </w:rPr>
    </w:lvl>
    <w:lvl w:ilvl="1" w:tplc="4502D28E">
      <w:start w:val="1"/>
      <w:numFmt w:val="taiwaneseCountingThousand"/>
      <w:lvlText w:val="%2、"/>
      <w:lvlJc w:val="left"/>
      <w:pPr>
        <w:ind w:left="979" w:hanging="504"/>
      </w:pPr>
      <w:rPr>
        <w:rFonts w:hint="default"/>
      </w:rPr>
    </w:lvl>
    <w:lvl w:ilvl="2" w:tplc="2C263280">
      <w:start w:val="1"/>
      <w:numFmt w:val="decimalFullWidth"/>
      <w:lvlText w:val="%3、"/>
      <w:lvlJc w:val="left"/>
      <w:pPr>
        <w:ind w:left="1495" w:hanging="540"/>
      </w:pPr>
      <w:rPr>
        <w:rFonts w:hint="default"/>
      </w:rPr>
    </w:lvl>
    <w:lvl w:ilvl="3" w:tplc="0409000F" w:tentative="1">
      <w:start w:val="1"/>
      <w:numFmt w:val="decimal"/>
      <w:lvlText w:val="%4."/>
      <w:lvlJc w:val="left"/>
      <w:pPr>
        <w:ind w:left="1915" w:hanging="480"/>
      </w:pPr>
    </w:lvl>
    <w:lvl w:ilvl="4" w:tplc="04090019" w:tentative="1">
      <w:start w:val="1"/>
      <w:numFmt w:val="ideographTraditional"/>
      <w:lvlText w:val="%5、"/>
      <w:lvlJc w:val="left"/>
      <w:pPr>
        <w:ind w:left="2395" w:hanging="480"/>
      </w:pPr>
    </w:lvl>
    <w:lvl w:ilvl="5" w:tplc="0409001B" w:tentative="1">
      <w:start w:val="1"/>
      <w:numFmt w:val="lowerRoman"/>
      <w:lvlText w:val="%6."/>
      <w:lvlJc w:val="right"/>
      <w:pPr>
        <w:ind w:left="2875" w:hanging="480"/>
      </w:pPr>
    </w:lvl>
    <w:lvl w:ilvl="6" w:tplc="0409000F" w:tentative="1">
      <w:start w:val="1"/>
      <w:numFmt w:val="decimal"/>
      <w:lvlText w:val="%7."/>
      <w:lvlJc w:val="left"/>
      <w:pPr>
        <w:ind w:left="3355" w:hanging="480"/>
      </w:pPr>
    </w:lvl>
    <w:lvl w:ilvl="7" w:tplc="04090019" w:tentative="1">
      <w:start w:val="1"/>
      <w:numFmt w:val="ideographTraditional"/>
      <w:lvlText w:val="%8、"/>
      <w:lvlJc w:val="left"/>
      <w:pPr>
        <w:ind w:left="3835" w:hanging="480"/>
      </w:pPr>
    </w:lvl>
    <w:lvl w:ilvl="8" w:tplc="0409001B" w:tentative="1">
      <w:start w:val="1"/>
      <w:numFmt w:val="lowerRoman"/>
      <w:lvlText w:val="%9."/>
      <w:lvlJc w:val="right"/>
      <w:pPr>
        <w:ind w:left="4315" w:hanging="480"/>
      </w:pPr>
    </w:lvl>
  </w:abstractNum>
  <w:abstractNum w:abstractNumId="32" w15:restartNumberingAfterBreak="0">
    <w:nsid w:val="53622C5E"/>
    <w:multiLevelType w:val="hybridMultilevel"/>
    <w:tmpl w:val="AA786BCC"/>
    <w:lvl w:ilvl="0" w:tplc="FFFFFFFF">
      <w:start w:val="1"/>
      <w:numFmt w:val="taiwaneseCountingThousand"/>
      <w:lvlText w:val="（%1）"/>
      <w:lvlJc w:val="left"/>
      <w:pPr>
        <w:ind w:left="475" w:hanging="480"/>
      </w:pPr>
      <w:rPr>
        <w:rFonts w:hint="eastAsia"/>
        <w:b w:val="0"/>
        <w:u w:val="none"/>
      </w:rPr>
    </w:lvl>
    <w:lvl w:ilvl="1" w:tplc="FFFFFFFF">
      <w:start w:val="1"/>
      <w:numFmt w:val="taiwaneseCountingThousand"/>
      <w:lvlText w:val="%2、"/>
      <w:lvlJc w:val="left"/>
      <w:pPr>
        <w:ind w:left="979" w:hanging="504"/>
      </w:pPr>
      <w:rPr>
        <w:rFonts w:hint="default"/>
      </w:rPr>
    </w:lvl>
    <w:lvl w:ilvl="2" w:tplc="FFFFFFFF">
      <w:start w:val="1"/>
      <w:numFmt w:val="decimalFullWidth"/>
      <w:lvlText w:val="%3、"/>
      <w:lvlJc w:val="left"/>
      <w:pPr>
        <w:ind w:left="1495" w:hanging="540"/>
      </w:pPr>
      <w:rPr>
        <w:rFonts w:hint="default"/>
      </w:rPr>
    </w:lvl>
    <w:lvl w:ilvl="3" w:tplc="FFFFFFFF">
      <w:start w:val="1"/>
      <w:numFmt w:val="decimal"/>
      <w:lvlText w:val="(%4)"/>
      <w:lvlJc w:val="left"/>
      <w:pPr>
        <w:ind w:left="1810" w:hanging="375"/>
      </w:pPr>
      <w:rPr>
        <w:rFonts w:hint="default"/>
      </w:rPr>
    </w:lvl>
    <w:lvl w:ilvl="4" w:tplc="FFFFFFFF" w:tentative="1">
      <w:start w:val="1"/>
      <w:numFmt w:val="ideographTraditional"/>
      <w:lvlText w:val="%5、"/>
      <w:lvlJc w:val="left"/>
      <w:pPr>
        <w:ind w:left="2395" w:hanging="480"/>
      </w:pPr>
    </w:lvl>
    <w:lvl w:ilvl="5" w:tplc="FFFFFFFF" w:tentative="1">
      <w:start w:val="1"/>
      <w:numFmt w:val="lowerRoman"/>
      <w:lvlText w:val="%6."/>
      <w:lvlJc w:val="right"/>
      <w:pPr>
        <w:ind w:left="2875" w:hanging="480"/>
      </w:pPr>
    </w:lvl>
    <w:lvl w:ilvl="6" w:tplc="FFFFFFFF" w:tentative="1">
      <w:start w:val="1"/>
      <w:numFmt w:val="decimal"/>
      <w:lvlText w:val="%7."/>
      <w:lvlJc w:val="left"/>
      <w:pPr>
        <w:ind w:left="3355" w:hanging="480"/>
      </w:pPr>
    </w:lvl>
    <w:lvl w:ilvl="7" w:tplc="FFFFFFFF" w:tentative="1">
      <w:start w:val="1"/>
      <w:numFmt w:val="ideographTraditional"/>
      <w:lvlText w:val="%8、"/>
      <w:lvlJc w:val="left"/>
      <w:pPr>
        <w:ind w:left="3835" w:hanging="480"/>
      </w:pPr>
    </w:lvl>
    <w:lvl w:ilvl="8" w:tplc="FFFFFFFF" w:tentative="1">
      <w:start w:val="1"/>
      <w:numFmt w:val="lowerRoman"/>
      <w:lvlText w:val="%9."/>
      <w:lvlJc w:val="right"/>
      <w:pPr>
        <w:ind w:left="4315" w:hanging="480"/>
      </w:pPr>
    </w:lvl>
  </w:abstractNum>
  <w:abstractNum w:abstractNumId="33" w15:restartNumberingAfterBreak="0">
    <w:nsid w:val="53C73E9E"/>
    <w:multiLevelType w:val="hybridMultilevel"/>
    <w:tmpl w:val="DE1C5C3A"/>
    <w:lvl w:ilvl="0" w:tplc="AB5C8034">
      <w:start w:val="4"/>
      <w:numFmt w:val="taiwaneseCountingThousand"/>
      <w:lvlText w:val="%1、"/>
      <w:lvlJc w:val="left"/>
      <w:pPr>
        <w:ind w:left="499" w:hanging="504"/>
      </w:pPr>
      <w:rPr>
        <w:rFonts w:ascii="標楷體" w:eastAsia="標楷體" w:hAnsi="標楷體" w:hint="eastAsia"/>
        <w:sz w:val="28"/>
        <w:szCs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4B90DE4"/>
    <w:multiLevelType w:val="hybridMultilevel"/>
    <w:tmpl w:val="6FD60098"/>
    <w:lvl w:ilvl="0" w:tplc="41F6DD04">
      <w:start w:val="1"/>
      <w:numFmt w:val="taiwaneseCountingThousand"/>
      <w:lvlText w:val="%1、"/>
      <w:lvlJc w:val="left"/>
      <w:pPr>
        <w:ind w:left="499" w:hanging="504"/>
      </w:pPr>
      <w:rPr>
        <w:rFonts w:ascii="標楷體" w:eastAsia="標楷體" w:hAnsi="標楷體"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75102AF"/>
    <w:multiLevelType w:val="hybridMultilevel"/>
    <w:tmpl w:val="05561084"/>
    <w:lvl w:ilvl="0" w:tplc="F2D6A0DE">
      <w:start w:val="1"/>
      <w:numFmt w:val="taiwaneseCountingThousand"/>
      <w:lvlText w:val="（%1）"/>
      <w:lvlJc w:val="left"/>
      <w:pPr>
        <w:ind w:left="475" w:hanging="480"/>
      </w:pPr>
      <w:rPr>
        <w:rFonts w:hint="eastAsia"/>
        <w:b w:val="0"/>
        <w:u w:val="none"/>
      </w:rPr>
    </w:lvl>
    <w:lvl w:ilvl="1" w:tplc="4502D28E">
      <w:start w:val="1"/>
      <w:numFmt w:val="taiwaneseCountingThousand"/>
      <w:lvlText w:val="%2、"/>
      <w:lvlJc w:val="left"/>
      <w:pPr>
        <w:ind w:left="979" w:hanging="504"/>
      </w:pPr>
      <w:rPr>
        <w:rFonts w:hint="default"/>
      </w:rPr>
    </w:lvl>
    <w:lvl w:ilvl="2" w:tplc="0409001B" w:tentative="1">
      <w:start w:val="1"/>
      <w:numFmt w:val="lowerRoman"/>
      <w:lvlText w:val="%3."/>
      <w:lvlJc w:val="right"/>
      <w:pPr>
        <w:ind w:left="1435" w:hanging="480"/>
      </w:pPr>
    </w:lvl>
    <w:lvl w:ilvl="3" w:tplc="0409000F" w:tentative="1">
      <w:start w:val="1"/>
      <w:numFmt w:val="decimal"/>
      <w:lvlText w:val="%4."/>
      <w:lvlJc w:val="left"/>
      <w:pPr>
        <w:ind w:left="1915" w:hanging="480"/>
      </w:pPr>
    </w:lvl>
    <w:lvl w:ilvl="4" w:tplc="04090019" w:tentative="1">
      <w:start w:val="1"/>
      <w:numFmt w:val="ideographTraditional"/>
      <w:lvlText w:val="%5、"/>
      <w:lvlJc w:val="left"/>
      <w:pPr>
        <w:ind w:left="2395" w:hanging="480"/>
      </w:pPr>
    </w:lvl>
    <w:lvl w:ilvl="5" w:tplc="0409001B" w:tentative="1">
      <w:start w:val="1"/>
      <w:numFmt w:val="lowerRoman"/>
      <w:lvlText w:val="%6."/>
      <w:lvlJc w:val="right"/>
      <w:pPr>
        <w:ind w:left="2875" w:hanging="480"/>
      </w:pPr>
    </w:lvl>
    <w:lvl w:ilvl="6" w:tplc="0409000F" w:tentative="1">
      <w:start w:val="1"/>
      <w:numFmt w:val="decimal"/>
      <w:lvlText w:val="%7."/>
      <w:lvlJc w:val="left"/>
      <w:pPr>
        <w:ind w:left="3355" w:hanging="480"/>
      </w:pPr>
    </w:lvl>
    <w:lvl w:ilvl="7" w:tplc="04090019" w:tentative="1">
      <w:start w:val="1"/>
      <w:numFmt w:val="ideographTraditional"/>
      <w:lvlText w:val="%8、"/>
      <w:lvlJc w:val="left"/>
      <w:pPr>
        <w:ind w:left="3835" w:hanging="480"/>
      </w:pPr>
    </w:lvl>
    <w:lvl w:ilvl="8" w:tplc="0409001B" w:tentative="1">
      <w:start w:val="1"/>
      <w:numFmt w:val="lowerRoman"/>
      <w:lvlText w:val="%9."/>
      <w:lvlJc w:val="right"/>
      <w:pPr>
        <w:ind w:left="4315" w:hanging="480"/>
      </w:pPr>
    </w:lvl>
  </w:abstractNum>
  <w:abstractNum w:abstractNumId="36" w15:restartNumberingAfterBreak="0">
    <w:nsid w:val="5C0B61FC"/>
    <w:multiLevelType w:val="hybridMultilevel"/>
    <w:tmpl w:val="087A9856"/>
    <w:lvl w:ilvl="0" w:tplc="BEF2F418">
      <w:start w:val="1"/>
      <w:numFmt w:val="taiwaneseCountingThousand"/>
      <w:lvlText w:val="（%1）"/>
      <w:lvlJc w:val="left"/>
      <w:pPr>
        <w:ind w:left="499" w:hanging="504"/>
      </w:pPr>
      <w:rPr>
        <w:rFonts w:hint="eastAsia"/>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DAF569B"/>
    <w:multiLevelType w:val="hybridMultilevel"/>
    <w:tmpl w:val="5D621578"/>
    <w:lvl w:ilvl="0" w:tplc="11AE7C56">
      <w:start w:val="3"/>
      <w:numFmt w:val="taiwaneseCountingThousand"/>
      <w:lvlText w:val="%1、"/>
      <w:lvlJc w:val="left"/>
      <w:pPr>
        <w:ind w:left="499" w:hanging="504"/>
      </w:pPr>
      <w:rPr>
        <w:rFonts w:ascii="標楷體" w:eastAsia="標楷體" w:hAnsi="標楷體"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54D127E"/>
    <w:multiLevelType w:val="hybridMultilevel"/>
    <w:tmpl w:val="A5181C32"/>
    <w:lvl w:ilvl="0" w:tplc="2C263280">
      <w:start w:val="1"/>
      <w:numFmt w:val="decimalFullWidth"/>
      <w:lvlText w:val="%1、"/>
      <w:lvlJc w:val="left"/>
      <w:pPr>
        <w:ind w:left="1495" w:hanging="5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7DD5FA7"/>
    <w:multiLevelType w:val="hybridMultilevel"/>
    <w:tmpl w:val="087A9856"/>
    <w:lvl w:ilvl="0" w:tplc="FFFFFFFF">
      <w:start w:val="1"/>
      <w:numFmt w:val="taiwaneseCountingThousand"/>
      <w:lvlText w:val="（%1）"/>
      <w:lvlJc w:val="left"/>
      <w:pPr>
        <w:ind w:left="499" w:hanging="504"/>
      </w:pPr>
      <w:rPr>
        <w:rFonts w:hint="eastAsia"/>
        <w:u w:val="non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0" w15:restartNumberingAfterBreak="0">
    <w:nsid w:val="67E203FC"/>
    <w:multiLevelType w:val="hybridMultilevel"/>
    <w:tmpl w:val="D076CC90"/>
    <w:lvl w:ilvl="0" w:tplc="F2D6A0DE">
      <w:start w:val="1"/>
      <w:numFmt w:val="taiwaneseCountingThousand"/>
      <w:lvlText w:val="（%1）"/>
      <w:lvlJc w:val="left"/>
      <w:pPr>
        <w:ind w:left="475" w:hanging="480"/>
      </w:pPr>
      <w:rPr>
        <w:rFonts w:hint="eastAsia"/>
        <w:b w:val="0"/>
        <w:u w:val="none"/>
      </w:rPr>
    </w:lvl>
    <w:lvl w:ilvl="1" w:tplc="4502D28E">
      <w:start w:val="1"/>
      <w:numFmt w:val="taiwaneseCountingThousand"/>
      <w:lvlText w:val="%2、"/>
      <w:lvlJc w:val="left"/>
      <w:pPr>
        <w:ind w:left="979" w:hanging="504"/>
      </w:pPr>
      <w:rPr>
        <w:rFonts w:hint="default"/>
      </w:rPr>
    </w:lvl>
    <w:lvl w:ilvl="2" w:tplc="2C263280">
      <w:start w:val="1"/>
      <w:numFmt w:val="decimalFullWidth"/>
      <w:lvlText w:val="%3、"/>
      <w:lvlJc w:val="left"/>
      <w:pPr>
        <w:ind w:left="1495" w:hanging="540"/>
      </w:pPr>
      <w:rPr>
        <w:rFonts w:hint="default"/>
      </w:rPr>
    </w:lvl>
    <w:lvl w:ilvl="3" w:tplc="0409000F" w:tentative="1">
      <w:start w:val="1"/>
      <w:numFmt w:val="decimal"/>
      <w:lvlText w:val="%4."/>
      <w:lvlJc w:val="left"/>
      <w:pPr>
        <w:ind w:left="1915" w:hanging="480"/>
      </w:pPr>
    </w:lvl>
    <w:lvl w:ilvl="4" w:tplc="04090019" w:tentative="1">
      <w:start w:val="1"/>
      <w:numFmt w:val="ideographTraditional"/>
      <w:lvlText w:val="%5、"/>
      <w:lvlJc w:val="left"/>
      <w:pPr>
        <w:ind w:left="2395" w:hanging="480"/>
      </w:pPr>
    </w:lvl>
    <w:lvl w:ilvl="5" w:tplc="0409001B" w:tentative="1">
      <w:start w:val="1"/>
      <w:numFmt w:val="lowerRoman"/>
      <w:lvlText w:val="%6."/>
      <w:lvlJc w:val="right"/>
      <w:pPr>
        <w:ind w:left="2875" w:hanging="480"/>
      </w:pPr>
    </w:lvl>
    <w:lvl w:ilvl="6" w:tplc="0409000F" w:tentative="1">
      <w:start w:val="1"/>
      <w:numFmt w:val="decimal"/>
      <w:lvlText w:val="%7."/>
      <w:lvlJc w:val="left"/>
      <w:pPr>
        <w:ind w:left="3355" w:hanging="480"/>
      </w:pPr>
    </w:lvl>
    <w:lvl w:ilvl="7" w:tplc="04090019" w:tentative="1">
      <w:start w:val="1"/>
      <w:numFmt w:val="ideographTraditional"/>
      <w:lvlText w:val="%8、"/>
      <w:lvlJc w:val="left"/>
      <w:pPr>
        <w:ind w:left="3835" w:hanging="480"/>
      </w:pPr>
    </w:lvl>
    <w:lvl w:ilvl="8" w:tplc="0409001B" w:tentative="1">
      <w:start w:val="1"/>
      <w:numFmt w:val="lowerRoman"/>
      <w:lvlText w:val="%9."/>
      <w:lvlJc w:val="right"/>
      <w:pPr>
        <w:ind w:left="4315" w:hanging="480"/>
      </w:pPr>
    </w:lvl>
  </w:abstractNum>
  <w:abstractNum w:abstractNumId="41" w15:restartNumberingAfterBreak="0">
    <w:nsid w:val="696F2397"/>
    <w:multiLevelType w:val="hybridMultilevel"/>
    <w:tmpl w:val="B936D05E"/>
    <w:lvl w:ilvl="0" w:tplc="63FE7832">
      <w:start w:val="1"/>
      <w:numFmt w:val="taiwaneseCountingThousand"/>
      <w:lvlText w:val="%1、"/>
      <w:lvlJc w:val="left"/>
      <w:pPr>
        <w:ind w:left="475" w:hanging="480"/>
      </w:pPr>
      <w:rPr>
        <w:color w:val="auto"/>
      </w:rPr>
    </w:lvl>
    <w:lvl w:ilvl="1" w:tplc="04090019" w:tentative="1">
      <w:start w:val="1"/>
      <w:numFmt w:val="ideographTraditional"/>
      <w:lvlText w:val="%2、"/>
      <w:lvlJc w:val="left"/>
      <w:pPr>
        <w:ind w:left="955" w:hanging="480"/>
      </w:pPr>
    </w:lvl>
    <w:lvl w:ilvl="2" w:tplc="0409001B" w:tentative="1">
      <w:start w:val="1"/>
      <w:numFmt w:val="lowerRoman"/>
      <w:lvlText w:val="%3."/>
      <w:lvlJc w:val="right"/>
      <w:pPr>
        <w:ind w:left="1435" w:hanging="480"/>
      </w:pPr>
    </w:lvl>
    <w:lvl w:ilvl="3" w:tplc="0409000F" w:tentative="1">
      <w:start w:val="1"/>
      <w:numFmt w:val="decimal"/>
      <w:lvlText w:val="%4."/>
      <w:lvlJc w:val="left"/>
      <w:pPr>
        <w:ind w:left="1915" w:hanging="480"/>
      </w:pPr>
    </w:lvl>
    <w:lvl w:ilvl="4" w:tplc="04090019" w:tentative="1">
      <w:start w:val="1"/>
      <w:numFmt w:val="ideographTraditional"/>
      <w:lvlText w:val="%5、"/>
      <w:lvlJc w:val="left"/>
      <w:pPr>
        <w:ind w:left="2395" w:hanging="480"/>
      </w:pPr>
    </w:lvl>
    <w:lvl w:ilvl="5" w:tplc="0409001B" w:tentative="1">
      <w:start w:val="1"/>
      <w:numFmt w:val="lowerRoman"/>
      <w:lvlText w:val="%6."/>
      <w:lvlJc w:val="right"/>
      <w:pPr>
        <w:ind w:left="2875" w:hanging="480"/>
      </w:pPr>
    </w:lvl>
    <w:lvl w:ilvl="6" w:tplc="0409000F" w:tentative="1">
      <w:start w:val="1"/>
      <w:numFmt w:val="decimal"/>
      <w:lvlText w:val="%7."/>
      <w:lvlJc w:val="left"/>
      <w:pPr>
        <w:ind w:left="3355" w:hanging="480"/>
      </w:pPr>
    </w:lvl>
    <w:lvl w:ilvl="7" w:tplc="04090019" w:tentative="1">
      <w:start w:val="1"/>
      <w:numFmt w:val="ideographTraditional"/>
      <w:lvlText w:val="%8、"/>
      <w:lvlJc w:val="left"/>
      <w:pPr>
        <w:ind w:left="3835" w:hanging="480"/>
      </w:pPr>
    </w:lvl>
    <w:lvl w:ilvl="8" w:tplc="0409001B" w:tentative="1">
      <w:start w:val="1"/>
      <w:numFmt w:val="lowerRoman"/>
      <w:lvlText w:val="%9."/>
      <w:lvlJc w:val="right"/>
      <w:pPr>
        <w:ind w:left="4315" w:hanging="480"/>
      </w:pPr>
    </w:lvl>
  </w:abstractNum>
  <w:abstractNum w:abstractNumId="42" w15:restartNumberingAfterBreak="0">
    <w:nsid w:val="6C7B7C47"/>
    <w:multiLevelType w:val="hybridMultilevel"/>
    <w:tmpl w:val="85F44A6E"/>
    <w:lvl w:ilvl="0" w:tplc="04090015">
      <w:start w:val="1"/>
      <w:numFmt w:val="taiwaneseCountingThousand"/>
      <w:lvlText w:val="%1、"/>
      <w:lvlJc w:val="left"/>
      <w:pPr>
        <w:ind w:left="480" w:hanging="480"/>
      </w:pPr>
    </w:lvl>
    <w:lvl w:ilvl="1" w:tplc="C9F0B058">
      <w:start w:val="1"/>
      <w:numFmt w:val="taiwaneseCountingThousand"/>
      <w:lvlText w:val="（%2）"/>
      <w:lvlJc w:val="left"/>
      <w:pPr>
        <w:ind w:left="1230" w:hanging="75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D553502"/>
    <w:multiLevelType w:val="hybridMultilevel"/>
    <w:tmpl w:val="BCDCFAC2"/>
    <w:lvl w:ilvl="0" w:tplc="2C263280">
      <w:start w:val="1"/>
      <w:numFmt w:val="decimalFullWidth"/>
      <w:lvlText w:val="%1、"/>
      <w:lvlJc w:val="left"/>
      <w:pPr>
        <w:ind w:left="1495" w:hanging="5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6E062F0F"/>
    <w:multiLevelType w:val="hybridMultilevel"/>
    <w:tmpl w:val="8954C268"/>
    <w:lvl w:ilvl="0" w:tplc="EB26D7CE">
      <w:start w:val="1"/>
      <w:numFmt w:val="taiwaneseCountingThousand"/>
      <w:lvlText w:val="（%1）"/>
      <w:lvlJc w:val="left"/>
      <w:pPr>
        <w:ind w:left="480" w:hanging="480"/>
      </w:pPr>
      <w:rPr>
        <w:rFonts w:eastAsia="標楷體" w:hint="eastAsia"/>
        <w:b w:val="0"/>
        <w:i w:val="0"/>
        <w:sz w:val="28"/>
        <w:szCs w:val="28"/>
        <w:lang w:val="en-US"/>
      </w:rPr>
    </w:lvl>
    <w:lvl w:ilvl="1" w:tplc="EB26D7CE">
      <w:start w:val="1"/>
      <w:numFmt w:val="taiwaneseCountingThousand"/>
      <w:lvlText w:val="（%2）"/>
      <w:lvlJc w:val="left"/>
      <w:pPr>
        <w:ind w:left="960" w:hanging="480"/>
      </w:pPr>
      <w:rPr>
        <w:rFonts w:eastAsia="標楷體" w:hint="eastAsia"/>
        <w:b w:val="0"/>
        <w:i w:val="0"/>
        <w:sz w:val="28"/>
        <w:szCs w:val="28"/>
        <w:lang w:val="en-US"/>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09560E0"/>
    <w:multiLevelType w:val="hybridMultilevel"/>
    <w:tmpl w:val="D076CC90"/>
    <w:lvl w:ilvl="0" w:tplc="F2D6A0DE">
      <w:start w:val="1"/>
      <w:numFmt w:val="taiwaneseCountingThousand"/>
      <w:lvlText w:val="（%1）"/>
      <w:lvlJc w:val="left"/>
      <w:pPr>
        <w:ind w:left="475" w:hanging="480"/>
      </w:pPr>
      <w:rPr>
        <w:rFonts w:hint="eastAsia"/>
        <w:b w:val="0"/>
        <w:u w:val="none"/>
      </w:rPr>
    </w:lvl>
    <w:lvl w:ilvl="1" w:tplc="4502D28E">
      <w:start w:val="1"/>
      <w:numFmt w:val="taiwaneseCountingThousand"/>
      <w:lvlText w:val="%2、"/>
      <w:lvlJc w:val="left"/>
      <w:pPr>
        <w:ind w:left="979" w:hanging="504"/>
      </w:pPr>
      <w:rPr>
        <w:rFonts w:hint="default"/>
      </w:rPr>
    </w:lvl>
    <w:lvl w:ilvl="2" w:tplc="2C263280">
      <w:start w:val="1"/>
      <w:numFmt w:val="decimalFullWidth"/>
      <w:lvlText w:val="%3、"/>
      <w:lvlJc w:val="left"/>
      <w:pPr>
        <w:ind w:left="1495" w:hanging="540"/>
      </w:pPr>
      <w:rPr>
        <w:rFonts w:hint="default"/>
      </w:rPr>
    </w:lvl>
    <w:lvl w:ilvl="3" w:tplc="0409000F" w:tentative="1">
      <w:start w:val="1"/>
      <w:numFmt w:val="decimal"/>
      <w:lvlText w:val="%4."/>
      <w:lvlJc w:val="left"/>
      <w:pPr>
        <w:ind w:left="1915" w:hanging="480"/>
      </w:pPr>
    </w:lvl>
    <w:lvl w:ilvl="4" w:tplc="04090019" w:tentative="1">
      <w:start w:val="1"/>
      <w:numFmt w:val="ideographTraditional"/>
      <w:lvlText w:val="%5、"/>
      <w:lvlJc w:val="left"/>
      <w:pPr>
        <w:ind w:left="2395" w:hanging="480"/>
      </w:pPr>
    </w:lvl>
    <w:lvl w:ilvl="5" w:tplc="0409001B" w:tentative="1">
      <w:start w:val="1"/>
      <w:numFmt w:val="lowerRoman"/>
      <w:lvlText w:val="%6."/>
      <w:lvlJc w:val="right"/>
      <w:pPr>
        <w:ind w:left="2875" w:hanging="480"/>
      </w:pPr>
    </w:lvl>
    <w:lvl w:ilvl="6" w:tplc="0409000F" w:tentative="1">
      <w:start w:val="1"/>
      <w:numFmt w:val="decimal"/>
      <w:lvlText w:val="%7."/>
      <w:lvlJc w:val="left"/>
      <w:pPr>
        <w:ind w:left="3355" w:hanging="480"/>
      </w:pPr>
    </w:lvl>
    <w:lvl w:ilvl="7" w:tplc="04090019" w:tentative="1">
      <w:start w:val="1"/>
      <w:numFmt w:val="ideographTraditional"/>
      <w:lvlText w:val="%8、"/>
      <w:lvlJc w:val="left"/>
      <w:pPr>
        <w:ind w:left="3835" w:hanging="480"/>
      </w:pPr>
    </w:lvl>
    <w:lvl w:ilvl="8" w:tplc="0409001B" w:tentative="1">
      <w:start w:val="1"/>
      <w:numFmt w:val="lowerRoman"/>
      <w:lvlText w:val="%9."/>
      <w:lvlJc w:val="right"/>
      <w:pPr>
        <w:ind w:left="4315" w:hanging="480"/>
      </w:pPr>
    </w:lvl>
  </w:abstractNum>
  <w:abstractNum w:abstractNumId="46" w15:restartNumberingAfterBreak="0">
    <w:nsid w:val="762129F2"/>
    <w:multiLevelType w:val="hybridMultilevel"/>
    <w:tmpl w:val="37344D7C"/>
    <w:lvl w:ilvl="0" w:tplc="2C263280">
      <w:start w:val="1"/>
      <w:numFmt w:val="decimalFullWidth"/>
      <w:lvlText w:val="%1、"/>
      <w:lvlJc w:val="left"/>
      <w:pPr>
        <w:ind w:left="742" w:hanging="480"/>
      </w:pPr>
      <w:rPr>
        <w:rFonts w:hint="default"/>
      </w:rPr>
    </w:lvl>
    <w:lvl w:ilvl="1" w:tplc="04090019" w:tentative="1">
      <w:start w:val="1"/>
      <w:numFmt w:val="ideographTraditional"/>
      <w:lvlText w:val="%2、"/>
      <w:lvlJc w:val="left"/>
      <w:pPr>
        <w:ind w:left="1222" w:hanging="480"/>
      </w:pPr>
    </w:lvl>
    <w:lvl w:ilvl="2" w:tplc="2C263280">
      <w:start w:val="1"/>
      <w:numFmt w:val="decimalFullWidth"/>
      <w:lvlText w:val="%3、"/>
      <w:lvlJc w:val="left"/>
      <w:pPr>
        <w:ind w:left="1435" w:hanging="480"/>
      </w:pPr>
      <w:rPr>
        <w:rFonts w:hint="default"/>
      </w:rPr>
    </w:lvl>
    <w:lvl w:ilvl="3" w:tplc="0409000F" w:tentative="1">
      <w:start w:val="1"/>
      <w:numFmt w:val="decimal"/>
      <w:lvlText w:val="%4."/>
      <w:lvlJc w:val="left"/>
      <w:pPr>
        <w:ind w:left="2182" w:hanging="480"/>
      </w:pPr>
    </w:lvl>
    <w:lvl w:ilvl="4" w:tplc="04090019" w:tentative="1">
      <w:start w:val="1"/>
      <w:numFmt w:val="ideographTraditional"/>
      <w:lvlText w:val="%5、"/>
      <w:lvlJc w:val="left"/>
      <w:pPr>
        <w:ind w:left="2662" w:hanging="480"/>
      </w:pPr>
    </w:lvl>
    <w:lvl w:ilvl="5" w:tplc="0409001B" w:tentative="1">
      <w:start w:val="1"/>
      <w:numFmt w:val="lowerRoman"/>
      <w:lvlText w:val="%6."/>
      <w:lvlJc w:val="right"/>
      <w:pPr>
        <w:ind w:left="3142" w:hanging="480"/>
      </w:pPr>
    </w:lvl>
    <w:lvl w:ilvl="6" w:tplc="0409000F" w:tentative="1">
      <w:start w:val="1"/>
      <w:numFmt w:val="decimal"/>
      <w:lvlText w:val="%7."/>
      <w:lvlJc w:val="left"/>
      <w:pPr>
        <w:ind w:left="3622" w:hanging="480"/>
      </w:pPr>
    </w:lvl>
    <w:lvl w:ilvl="7" w:tplc="04090019" w:tentative="1">
      <w:start w:val="1"/>
      <w:numFmt w:val="ideographTraditional"/>
      <w:lvlText w:val="%8、"/>
      <w:lvlJc w:val="left"/>
      <w:pPr>
        <w:ind w:left="4102" w:hanging="480"/>
      </w:pPr>
    </w:lvl>
    <w:lvl w:ilvl="8" w:tplc="0409001B" w:tentative="1">
      <w:start w:val="1"/>
      <w:numFmt w:val="lowerRoman"/>
      <w:lvlText w:val="%9."/>
      <w:lvlJc w:val="right"/>
      <w:pPr>
        <w:ind w:left="4582" w:hanging="480"/>
      </w:pPr>
    </w:lvl>
  </w:abstractNum>
  <w:num w:numId="1" w16cid:durableId="570774783">
    <w:abstractNumId w:val="18"/>
  </w:num>
  <w:num w:numId="2" w16cid:durableId="468598867">
    <w:abstractNumId w:val="34"/>
  </w:num>
  <w:num w:numId="3" w16cid:durableId="1658338434">
    <w:abstractNumId w:val="0"/>
  </w:num>
  <w:num w:numId="4" w16cid:durableId="184289128">
    <w:abstractNumId w:val="36"/>
  </w:num>
  <w:num w:numId="5" w16cid:durableId="722868205">
    <w:abstractNumId w:val="35"/>
  </w:num>
  <w:num w:numId="6" w16cid:durableId="1861580301">
    <w:abstractNumId w:val="22"/>
  </w:num>
  <w:num w:numId="7" w16cid:durableId="772359640">
    <w:abstractNumId w:val="21"/>
  </w:num>
  <w:num w:numId="8" w16cid:durableId="1236477146">
    <w:abstractNumId w:val="33"/>
  </w:num>
  <w:num w:numId="9" w16cid:durableId="402535192">
    <w:abstractNumId w:val="10"/>
  </w:num>
  <w:num w:numId="10" w16cid:durableId="1820489431">
    <w:abstractNumId w:val="27"/>
  </w:num>
  <w:num w:numId="11" w16cid:durableId="1425103690">
    <w:abstractNumId w:val="19"/>
  </w:num>
  <w:num w:numId="12" w16cid:durableId="1138109965">
    <w:abstractNumId w:val="30"/>
  </w:num>
  <w:num w:numId="13" w16cid:durableId="1699308853">
    <w:abstractNumId w:val="46"/>
  </w:num>
  <w:num w:numId="14" w16cid:durableId="322591783">
    <w:abstractNumId w:val="41"/>
  </w:num>
  <w:num w:numId="15" w16cid:durableId="929042994">
    <w:abstractNumId w:val="29"/>
  </w:num>
  <w:num w:numId="16" w16cid:durableId="464275175">
    <w:abstractNumId w:val="42"/>
  </w:num>
  <w:num w:numId="17" w16cid:durableId="663357926">
    <w:abstractNumId w:val="1"/>
  </w:num>
  <w:num w:numId="18" w16cid:durableId="31269790">
    <w:abstractNumId w:val="44"/>
  </w:num>
  <w:num w:numId="19" w16cid:durableId="1526096434">
    <w:abstractNumId w:val="5"/>
  </w:num>
  <w:num w:numId="20" w16cid:durableId="203644547">
    <w:abstractNumId w:val="40"/>
  </w:num>
  <w:num w:numId="21" w16cid:durableId="2064521143">
    <w:abstractNumId w:val="26"/>
  </w:num>
  <w:num w:numId="22" w16cid:durableId="736778886">
    <w:abstractNumId w:val="24"/>
  </w:num>
  <w:num w:numId="23" w16cid:durableId="1329749623">
    <w:abstractNumId w:val="43"/>
  </w:num>
  <w:num w:numId="24" w16cid:durableId="584532873">
    <w:abstractNumId w:val="2"/>
  </w:num>
  <w:num w:numId="25" w16cid:durableId="97023437">
    <w:abstractNumId w:val="7"/>
  </w:num>
  <w:num w:numId="26" w16cid:durableId="512844243">
    <w:abstractNumId w:val="6"/>
  </w:num>
  <w:num w:numId="27" w16cid:durableId="720902749">
    <w:abstractNumId w:val="25"/>
  </w:num>
  <w:num w:numId="28" w16cid:durableId="1972051020">
    <w:abstractNumId w:val="17"/>
  </w:num>
  <w:num w:numId="29" w16cid:durableId="1607497320">
    <w:abstractNumId w:val="23"/>
  </w:num>
  <w:num w:numId="30" w16cid:durableId="277954503">
    <w:abstractNumId w:val="4"/>
  </w:num>
  <w:num w:numId="31" w16cid:durableId="62412714">
    <w:abstractNumId w:val="16"/>
  </w:num>
  <w:num w:numId="32" w16cid:durableId="1885553501">
    <w:abstractNumId w:val="12"/>
  </w:num>
  <w:num w:numId="33" w16cid:durableId="1201476823">
    <w:abstractNumId w:val="45"/>
  </w:num>
  <w:num w:numId="34" w16cid:durableId="2034378826">
    <w:abstractNumId w:val="9"/>
  </w:num>
  <w:num w:numId="35" w16cid:durableId="1501122923">
    <w:abstractNumId w:val="14"/>
  </w:num>
  <w:num w:numId="36" w16cid:durableId="583806755">
    <w:abstractNumId w:val="28"/>
  </w:num>
  <w:num w:numId="37" w16cid:durableId="164713491">
    <w:abstractNumId w:val="11"/>
  </w:num>
  <w:num w:numId="38" w16cid:durableId="1932809457">
    <w:abstractNumId w:val="20"/>
  </w:num>
  <w:num w:numId="39" w16cid:durableId="1321343913">
    <w:abstractNumId w:val="38"/>
  </w:num>
  <w:num w:numId="40" w16cid:durableId="387415980">
    <w:abstractNumId w:val="31"/>
  </w:num>
  <w:num w:numId="41" w16cid:durableId="1094980971">
    <w:abstractNumId w:val="32"/>
  </w:num>
  <w:num w:numId="42" w16cid:durableId="178013708">
    <w:abstractNumId w:val="13"/>
  </w:num>
  <w:num w:numId="43" w16cid:durableId="223954008">
    <w:abstractNumId w:val="15"/>
  </w:num>
  <w:num w:numId="44" w16cid:durableId="803818781">
    <w:abstractNumId w:val="3"/>
  </w:num>
  <w:num w:numId="45" w16cid:durableId="1619021155">
    <w:abstractNumId w:val="39"/>
  </w:num>
  <w:num w:numId="46" w16cid:durableId="511534935">
    <w:abstractNumId w:val="8"/>
  </w:num>
  <w:num w:numId="47" w16cid:durableId="1102608437">
    <w:abstractNumId w:val="3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defaultTabStop w:val="50"/>
  <w:drawingGridHorizontalSpacing w:val="120"/>
  <w:displayHorizontalDrawingGridEvery w:val="0"/>
  <w:displayVerticalDrawingGridEvery w:val="2"/>
  <w:noPunctuationKerning/>
  <w:characterSpacingControl w:val="doNotCompress"/>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F22"/>
    <w:rsid w:val="00001389"/>
    <w:rsid w:val="00003C8B"/>
    <w:rsid w:val="000041E6"/>
    <w:rsid w:val="000050D6"/>
    <w:rsid w:val="00005710"/>
    <w:rsid w:val="000059F8"/>
    <w:rsid w:val="00006D59"/>
    <w:rsid w:val="000073CD"/>
    <w:rsid w:val="00010146"/>
    <w:rsid w:val="00010D7C"/>
    <w:rsid w:val="0001224D"/>
    <w:rsid w:val="000164CB"/>
    <w:rsid w:val="00016968"/>
    <w:rsid w:val="00023D10"/>
    <w:rsid w:val="00023E88"/>
    <w:rsid w:val="00024C2A"/>
    <w:rsid w:val="000251E0"/>
    <w:rsid w:val="0002534A"/>
    <w:rsid w:val="00025424"/>
    <w:rsid w:val="00025AC3"/>
    <w:rsid w:val="00025D78"/>
    <w:rsid w:val="00026B26"/>
    <w:rsid w:val="00033BF5"/>
    <w:rsid w:val="000343C0"/>
    <w:rsid w:val="0003569E"/>
    <w:rsid w:val="00036791"/>
    <w:rsid w:val="0004007D"/>
    <w:rsid w:val="00041607"/>
    <w:rsid w:val="00042C69"/>
    <w:rsid w:val="0005448F"/>
    <w:rsid w:val="00056829"/>
    <w:rsid w:val="00057DB8"/>
    <w:rsid w:val="000602B3"/>
    <w:rsid w:val="0006527E"/>
    <w:rsid w:val="000671C5"/>
    <w:rsid w:val="000677DC"/>
    <w:rsid w:val="00072206"/>
    <w:rsid w:val="0007243B"/>
    <w:rsid w:val="0007272B"/>
    <w:rsid w:val="000753D8"/>
    <w:rsid w:val="000800E8"/>
    <w:rsid w:val="000906E9"/>
    <w:rsid w:val="00094D43"/>
    <w:rsid w:val="000A0D76"/>
    <w:rsid w:val="000A2B40"/>
    <w:rsid w:val="000A2C35"/>
    <w:rsid w:val="000A4D6F"/>
    <w:rsid w:val="000A5BB9"/>
    <w:rsid w:val="000A6000"/>
    <w:rsid w:val="000A7253"/>
    <w:rsid w:val="000B21E1"/>
    <w:rsid w:val="000B2C20"/>
    <w:rsid w:val="000B2FEE"/>
    <w:rsid w:val="000B3973"/>
    <w:rsid w:val="000B3F22"/>
    <w:rsid w:val="000B7420"/>
    <w:rsid w:val="000C49D8"/>
    <w:rsid w:val="000C58D1"/>
    <w:rsid w:val="000C5A96"/>
    <w:rsid w:val="000C6350"/>
    <w:rsid w:val="000C6645"/>
    <w:rsid w:val="000D0A0C"/>
    <w:rsid w:val="000D0B08"/>
    <w:rsid w:val="000D19CA"/>
    <w:rsid w:val="000D1B28"/>
    <w:rsid w:val="000D26E1"/>
    <w:rsid w:val="000D61E2"/>
    <w:rsid w:val="000D72B1"/>
    <w:rsid w:val="000E011E"/>
    <w:rsid w:val="000E1ECF"/>
    <w:rsid w:val="000E2FC7"/>
    <w:rsid w:val="000E3B87"/>
    <w:rsid w:val="000E504A"/>
    <w:rsid w:val="000E59A5"/>
    <w:rsid w:val="000E60F7"/>
    <w:rsid w:val="000E6FD8"/>
    <w:rsid w:val="000E7B7B"/>
    <w:rsid w:val="000F00A9"/>
    <w:rsid w:val="000F0721"/>
    <w:rsid w:val="000F1788"/>
    <w:rsid w:val="000F1B81"/>
    <w:rsid w:val="000F2515"/>
    <w:rsid w:val="000F5FC3"/>
    <w:rsid w:val="00100224"/>
    <w:rsid w:val="00100975"/>
    <w:rsid w:val="001037FA"/>
    <w:rsid w:val="001049B2"/>
    <w:rsid w:val="0010696F"/>
    <w:rsid w:val="0011081D"/>
    <w:rsid w:val="00112CF1"/>
    <w:rsid w:val="001144FA"/>
    <w:rsid w:val="00114687"/>
    <w:rsid w:val="00115DFF"/>
    <w:rsid w:val="0011637D"/>
    <w:rsid w:val="00116553"/>
    <w:rsid w:val="001168C0"/>
    <w:rsid w:val="00116A26"/>
    <w:rsid w:val="001216A2"/>
    <w:rsid w:val="00122216"/>
    <w:rsid w:val="001242C1"/>
    <w:rsid w:val="00124FA3"/>
    <w:rsid w:val="001278FF"/>
    <w:rsid w:val="00133D93"/>
    <w:rsid w:val="00135004"/>
    <w:rsid w:val="001351AD"/>
    <w:rsid w:val="00136621"/>
    <w:rsid w:val="00143A12"/>
    <w:rsid w:val="001470BC"/>
    <w:rsid w:val="00157B6C"/>
    <w:rsid w:val="00161EB9"/>
    <w:rsid w:val="00162339"/>
    <w:rsid w:val="001635DC"/>
    <w:rsid w:val="001636AB"/>
    <w:rsid w:val="00163D93"/>
    <w:rsid w:val="00164696"/>
    <w:rsid w:val="00167A84"/>
    <w:rsid w:val="00170C43"/>
    <w:rsid w:val="0017175A"/>
    <w:rsid w:val="001747DE"/>
    <w:rsid w:val="00184205"/>
    <w:rsid w:val="001844AB"/>
    <w:rsid w:val="00187F06"/>
    <w:rsid w:val="001910C0"/>
    <w:rsid w:val="0019116A"/>
    <w:rsid w:val="00192994"/>
    <w:rsid w:val="001A0934"/>
    <w:rsid w:val="001A4400"/>
    <w:rsid w:val="001A521E"/>
    <w:rsid w:val="001A7EA1"/>
    <w:rsid w:val="001B0B83"/>
    <w:rsid w:val="001B2C8E"/>
    <w:rsid w:val="001B6F19"/>
    <w:rsid w:val="001C1066"/>
    <w:rsid w:val="001C110E"/>
    <w:rsid w:val="001C2BA1"/>
    <w:rsid w:val="001C389E"/>
    <w:rsid w:val="001C5EE6"/>
    <w:rsid w:val="001C74BE"/>
    <w:rsid w:val="001E2889"/>
    <w:rsid w:val="001E2FDA"/>
    <w:rsid w:val="001F0629"/>
    <w:rsid w:val="001F32C1"/>
    <w:rsid w:val="001F37EA"/>
    <w:rsid w:val="001F3BCC"/>
    <w:rsid w:val="001F67E7"/>
    <w:rsid w:val="001F7F0B"/>
    <w:rsid w:val="002010E0"/>
    <w:rsid w:val="002018B9"/>
    <w:rsid w:val="00201F01"/>
    <w:rsid w:val="002027A8"/>
    <w:rsid w:val="002034F9"/>
    <w:rsid w:val="00204B56"/>
    <w:rsid w:val="00210452"/>
    <w:rsid w:val="00210A12"/>
    <w:rsid w:val="00211210"/>
    <w:rsid w:val="00211E73"/>
    <w:rsid w:val="00216C49"/>
    <w:rsid w:val="00220F0A"/>
    <w:rsid w:val="0022369B"/>
    <w:rsid w:val="002248CB"/>
    <w:rsid w:val="0022532E"/>
    <w:rsid w:val="00233FDB"/>
    <w:rsid w:val="002379D3"/>
    <w:rsid w:val="00237E9B"/>
    <w:rsid w:val="002403CC"/>
    <w:rsid w:val="00240E0A"/>
    <w:rsid w:val="00241E0C"/>
    <w:rsid w:val="00245287"/>
    <w:rsid w:val="0024604C"/>
    <w:rsid w:val="002474A0"/>
    <w:rsid w:val="00251D55"/>
    <w:rsid w:val="00251D89"/>
    <w:rsid w:val="002526A6"/>
    <w:rsid w:val="002531DD"/>
    <w:rsid w:val="00253381"/>
    <w:rsid w:val="002543A5"/>
    <w:rsid w:val="00254CA4"/>
    <w:rsid w:val="002558F2"/>
    <w:rsid w:val="00256049"/>
    <w:rsid w:val="002560C5"/>
    <w:rsid w:val="002566AA"/>
    <w:rsid w:val="002570A8"/>
    <w:rsid w:val="00261EF1"/>
    <w:rsid w:val="00264918"/>
    <w:rsid w:val="002715B7"/>
    <w:rsid w:val="0027397B"/>
    <w:rsid w:val="00280556"/>
    <w:rsid w:val="002807C4"/>
    <w:rsid w:val="00281EF9"/>
    <w:rsid w:val="002822C2"/>
    <w:rsid w:val="0028277A"/>
    <w:rsid w:val="00283334"/>
    <w:rsid w:val="00283896"/>
    <w:rsid w:val="00284748"/>
    <w:rsid w:val="00284F78"/>
    <w:rsid w:val="002873FD"/>
    <w:rsid w:val="002878C4"/>
    <w:rsid w:val="002919AC"/>
    <w:rsid w:val="002927E2"/>
    <w:rsid w:val="00293AAC"/>
    <w:rsid w:val="00296486"/>
    <w:rsid w:val="00296A40"/>
    <w:rsid w:val="00297F20"/>
    <w:rsid w:val="002A18D4"/>
    <w:rsid w:val="002A5732"/>
    <w:rsid w:val="002A6EA4"/>
    <w:rsid w:val="002B0660"/>
    <w:rsid w:val="002B1D06"/>
    <w:rsid w:val="002B20DC"/>
    <w:rsid w:val="002B53A3"/>
    <w:rsid w:val="002C2C65"/>
    <w:rsid w:val="002C7C75"/>
    <w:rsid w:val="002D1908"/>
    <w:rsid w:val="002D2EA3"/>
    <w:rsid w:val="002D383E"/>
    <w:rsid w:val="002D3B76"/>
    <w:rsid w:val="002D7654"/>
    <w:rsid w:val="002D76D7"/>
    <w:rsid w:val="002E2834"/>
    <w:rsid w:val="002E4B91"/>
    <w:rsid w:val="002E6222"/>
    <w:rsid w:val="002F2B4B"/>
    <w:rsid w:val="002F4588"/>
    <w:rsid w:val="00301CF1"/>
    <w:rsid w:val="00304A17"/>
    <w:rsid w:val="003056FD"/>
    <w:rsid w:val="00307F19"/>
    <w:rsid w:val="00307F90"/>
    <w:rsid w:val="00310559"/>
    <w:rsid w:val="003107F2"/>
    <w:rsid w:val="00311739"/>
    <w:rsid w:val="0031237E"/>
    <w:rsid w:val="00312FE2"/>
    <w:rsid w:val="003149AB"/>
    <w:rsid w:val="003176B1"/>
    <w:rsid w:val="00320689"/>
    <w:rsid w:val="003236A5"/>
    <w:rsid w:val="00324A9B"/>
    <w:rsid w:val="00325856"/>
    <w:rsid w:val="00330E67"/>
    <w:rsid w:val="00332116"/>
    <w:rsid w:val="0033212B"/>
    <w:rsid w:val="0033291A"/>
    <w:rsid w:val="003336B4"/>
    <w:rsid w:val="00333F16"/>
    <w:rsid w:val="00334D3B"/>
    <w:rsid w:val="00335171"/>
    <w:rsid w:val="00335210"/>
    <w:rsid w:val="003378AB"/>
    <w:rsid w:val="003425B2"/>
    <w:rsid w:val="003433BD"/>
    <w:rsid w:val="00346BCB"/>
    <w:rsid w:val="00346F63"/>
    <w:rsid w:val="00351C91"/>
    <w:rsid w:val="00352405"/>
    <w:rsid w:val="00354EAB"/>
    <w:rsid w:val="00356103"/>
    <w:rsid w:val="00357C7F"/>
    <w:rsid w:val="0036006C"/>
    <w:rsid w:val="00360D1B"/>
    <w:rsid w:val="00365308"/>
    <w:rsid w:val="003655F1"/>
    <w:rsid w:val="00366A99"/>
    <w:rsid w:val="0037021A"/>
    <w:rsid w:val="00371671"/>
    <w:rsid w:val="0037299E"/>
    <w:rsid w:val="003731F3"/>
    <w:rsid w:val="00380737"/>
    <w:rsid w:val="003807C1"/>
    <w:rsid w:val="00380FF6"/>
    <w:rsid w:val="00381A43"/>
    <w:rsid w:val="00383417"/>
    <w:rsid w:val="00385F1E"/>
    <w:rsid w:val="00386D12"/>
    <w:rsid w:val="00386D6D"/>
    <w:rsid w:val="00390BBD"/>
    <w:rsid w:val="0039176B"/>
    <w:rsid w:val="00391D21"/>
    <w:rsid w:val="0039443B"/>
    <w:rsid w:val="00394A22"/>
    <w:rsid w:val="00394B09"/>
    <w:rsid w:val="003A0505"/>
    <w:rsid w:val="003A0C6E"/>
    <w:rsid w:val="003A0DA0"/>
    <w:rsid w:val="003A2AAA"/>
    <w:rsid w:val="003A4ABE"/>
    <w:rsid w:val="003A50A1"/>
    <w:rsid w:val="003A758F"/>
    <w:rsid w:val="003A77EC"/>
    <w:rsid w:val="003A7F08"/>
    <w:rsid w:val="003B0614"/>
    <w:rsid w:val="003B0667"/>
    <w:rsid w:val="003B0C84"/>
    <w:rsid w:val="003B10AC"/>
    <w:rsid w:val="003B281E"/>
    <w:rsid w:val="003B29E3"/>
    <w:rsid w:val="003B35B1"/>
    <w:rsid w:val="003B445C"/>
    <w:rsid w:val="003B556F"/>
    <w:rsid w:val="003B623E"/>
    <w:rsid w:val="003B73B9"/>
    <w:rsid w:val="003C066A"/>
    <w:rsid w:val="003C1669"/>
    <w:rsid w:val="003C36C1"/>
    <w:rsid w:val="003C3749"/>
    <w:rsid w:val="003C4073"/>
    <w:rsid w:val="003C4A9B"/>
    <w:rsid w:val="003C56C4"/>
    <w:rsid w:val="003D006E"/>
    <w:rsid w:val="003D6CF7"/>
    <w:rsid w:val="003D7CDB"/>
    <w:rsid w:val="003E0045"/>
    <w:rsid w:val="003E03AC"/>
    <w:rsid w:val="003E191D"/>
    <w:rsid w:val="003E455A"/>
    <w:rsid w:val="003E481C"/>
    <w:rsid w:val="003E5031"/>
    <w:rsid w:val="003E73E1"/>
    <w:rsid w:val="003E7779"/>
    <w:rsid w:val="003F18F8"/>
    <w:rsid w:val="003F220C"/>
    <w:rsid w:val="003F451A"/>
    <w:rsid w:val="003F46EE"/>
    <w:rsid w:val="003F54C4"/>
    <w:rsid w:val="003F5FE7"/>
    <w:rsid w:val="003F7115"/>
    <w:rsid w:val="003F7686"/>
    <w:rsid w:val="003F7E50"/>
    <w:rsid w:val="00401236"/>
    <w:rsid w:val="00401F6B"/>
    <w:rsid w:val="00406B73"/>
    <w:rsid w:val="00411ED7"/>
    <w:rsid w:val="004165A6"/>
    <w:rsid w:val="00416D03"/>
    <w:rsid w:val="00417DB9"/>
    <w:rsid w:val="00420261"/>
    <w:rsid w:val="0042067E"/>
    <w:rsid w:val="004228D3"/>
    <w:rsid w:val="004235CA"/>
    <w:rsid w:val="004247A6"/>
    <w:rsid w:val="00424E83"/>
    <w:rsid w:val="00424FB2"/>
    <w:rsid w:val="004272A1"/>
    <w:rsid w:val="00427CA9"/>
    <w:rsid w:val="00430CAA"/>
    <w:rsid w:val="00430DF2"/>
    <w:rsid w:val="00432774"/>
    <w:rsid w:val="00432BE8"/>
    <w:rsid w:val="00433DDA"/>
    <w:rsid w:val="0043420A"/>
    <w:rsid w:val="004343E0"/>
    <w:rsid w:val="00434FF6"/>
    <w:rsid w:val="00440103"/>
    <w:rsid w:val="004427F8"/>
    <w:rsid w:val="00442E5A"/>
    <w:rsid w:val="004438F3"/>
    <w:rsid w:val="00444BE5"/>
    <w:rsid w:val="00445B7B"/>
    <w:rsid w:val="00446349"/>
    <w:rsid w:val="00446E79"/>
    <w:rsid w:val="00447FC5"/>
    <w:rsid w:val="004526D6"/>
    <w:rsid w:val="00460723"/>
    <w:rsid w:val="004612EA"/>
    <w:rsid w:val="00463997"/>
    <w:rsid w:val="004643E8"/>
    <w:rsid w:val="00465B82"/>
    <w:rsid w:val="004666B0"/>
    <w:rsid w:val="004670E8"/>
    <w:rsid w:val="00467A7D"/>
    <w:rsid w:val="004708CA"/>
    <w:rsid w:val="00471445"/>
    <w:rsid w:val="004747C4"/>
    <w:rsid w:val="0047528A"/>
    <w:rsid w:val="00476420"/>
    <w:rsid w:val="00477E53"/>
    <w:rsid w:val="00477F62"/>
    <w:rsid w:val="00481607"/>
    <w:rsid w:val="004836E4"/>
    <w:rsid w:val="00483A2F"/>
    <w:rsid w:val="004843AC"/>
    <w:rsid w:val="00485886"/>
    <w:rsid w:val="00487259"/>
    <w:rsid w:val="00487DF7"/>
    <w:rsid w:val="004915C1"/>
    <w:rsid w:val="00492453"/>
    <w:rsid w:val="00492D64"/>
    <w:rsid w:val="004941A5"/>
    <w:rsid w:val="004A0EBB"/>
    <w:rsid w:val="004A42C6"/>
    <w:rsid w:val="004A4473"/>
    <w:rsid w:val="004A4BC9"/>
    <w:rsid w:val="004A4FB5"/>
    <w:rsid w:val="004A75DC"/>
    <w:rsid w:val="004A7BB6"/>
    <w:rsid w:val="004B02EF"/>
    <w:rsid w:val="004B10DE"/>
    <w:rsid w:val="004B1590"/>
    <w:rsid w:val="004B1B92"/>
    <w:rsid w:val="004C194F"/>
    <w:rsid w:val="004C2F22"/>
    <w:rsid w:val="004C4F36"/>
    <w:rsid w:val="004C5D56"/>
    <w:rsid w:val="004C5F02"/>
    <w:rsid w:val="004D0496"/>
    <w:rsid w:val="004D131D"/>
    <w:rsid w:val="004D34BE"/>
    <w:rsid w:val="004D376F"/>
    <w:rsid w:val="004D3F1C"/>
    <w:rsid w:val="004D4CA2"/>
    <w:rsid w:val="004D73D9"/>
    <w:rsid w:val="004D7C44"/>
    <w:rsid w:val="004E27FF"/>
    <w:rsid w:val="004E2F4D"/>
    <w:rsid w:val="004E4281"/>
    <w:rsid w:val="004E6CB8"/>
    <w:rsid w:val="004F114C"/>
    <w:rsid w:val="004F5843"/>
    <w:rsid w:val="004F7051"/>
    <w:rsid w:val="00500922"/>
    <w:rsid w:val="00505DFD"/>
    <w:rsid w:val="00506CB8"/>
    <w:rsid w:val="00507BC4"/>
    <w:rsid w:val="00511C5E"/>
    <w:rsid w:val="00512685"/>
    <w:rsid w:val="005127D4"/>
    <w:rsid w:val="00513FDD"/>
    <w:rsid w:val="005171B5"/>
    <w:rsid w:val="00522F14"/>
    <w:rsid w:val="00524B62"/>
    <w:rsid w:val="00525372"/>
    <w:rsid w:val="00526682"/>
    <w:rsid w:val="005269AC"/>
    <w:rsid w:val="005278C0"/>
    <w:rsid w:val="00530894"/>
    <w:rsid w:val="0053189B"/>
    <w:rsid w:val="00531C6F"/>
    <w:rsid w:val="00532A86"/>
    <w:rsid w:val="00537CFB"/>
    <w:rsid w:val="005406E1"/>
    <w:rsid w:val="0054391E"/>
    <w:rsid w:val="00543FE9"/>
    <w:rsid w:val="0054402C"/>
    <w:rsid w:val="005455E3"/>
    <w:rsid w:val="00545641"/>
    <w:rsid w:val="00546FCC"/>
    <w:rsid w:val="00550A82"/>
    <w:rsid w:val="005524D4"/>
    <w:rsid w:val="0055402F"/>
    <w:rsid w:val="00554287"/>
    <w:rsid w:val="00555AAE"/>
    <w:rsid w:val="00555DE2"/>
    <w:rsid w:val="00560F61"/>
    <w:rsid w:val="005618B5"/>
    <w:rsid w:val="005630BD"/>
    <w:rsid w:val="005630D4"/>
    <w:rsid w:val="00564872"/>
    <w:rsid w:val="0056654F"/>
    <w:rsid w:val="00570DB7"/>
    <w:rsid w:val="0057299D"/>
    <w:rsid w:val="00574E0F"/>
    <w:rsid w:val="00575028"/>
    <w:rsid w:val="00576E01"/>
    <w:rsid w:val="005771C7"/>
    <w:rsid w:val="00585089"/>
    <w:rsid w:val="00586F9C"/>
    <w:rsid w:val="00587094"/>
    <w:rsid w:val="00590704"/>
    <w:rsid w:val="00597FEB"/>
    <w:rsid w:val="005A0DF5"/>
    <w:rsid w:val="005A1B62"/>
    <w:rsid w:val="005A3696"/>
    <w:rsid w:val="005A3712"/>
    <w:rsid w:val="005A5C4E"/>
    <w:rsid w:val="005A7AFE"/>
    <w:rsid w:val="005B3CE3"/>
    <w:rsid w:val="005C0D57"/>
    <w:rsid w:val="005C48B6"/>
    <w:rsid w:val="005C4928"/>
    <w:rsid w:val="005C5E1B"/>
    <w:rsid w:val="005C7DFC"/>
    <w:rsid w:val="005D0605"/>
    <w:rsid w:val="005D0CD0"/>
    <w:rsid w:val="005D158B"/>
    <w:rsid w:val="005D1EA5"/>
    <w:rsid w:val="005D2554"/>
    <w:rsid w:val="005D3D5A"/>
    <w:rsid w:val="005D3DBE"/>
    <w:rsid w:val="005D55B9"/>
    <w:rsid w:val="005D7D91"/>
    <w:rsid w:val="005E08D2"/>
    <w:rsid w:val="005E0EB1"/>
    <w:rsid w:val="005E30A4"/>
    <w:rsid w:val="005E31A4"/>
    <w:rsid w:val="005E4998"/>
    <w:rsid w:val="005E50B3"/>
    <w:rsid w:val="005E639E"/>
    <w:rsid w:val="005E6731"/>
    <w:rsid w:val="005F0BCB"/>
    <w:rsid w:val="005F1068"/>
    <w:rsid w:val="005F1802"/>
    <w:rsid w:val="005F3227"/>
    <w:rsid w:val="005F77D1"/>
    <w:rsid w:val="00604B80"/>
    <w:rsid w:val="006057F9"/>
    <w:rsid w:val="0060710E"/>
    <w:rsid w:val="0061036F"/>
    <w:rsid w:val="0061077C"/>
    <w:rsid w:val="006107CD"/>
    <w:rsid w:val="00611E85"/>
    <w:rsid w:val="006155D8"/>
    <w:rsid w:val="00615D09"/>
    <w:rsid w:val="0061662C"/>
    <w:rsid w:val="00620FAC"/>
    <w:rsid w:val="00621D65"/>
    <w:rsid w:val="00622210"/>
    <w:rsid w:val="006241A9"/>
    <w:rsid w:val="00625500"/>
    <w:rsid w:val="006272F2"/>
    <w:rsid w:val="00631A86"/>
    <w:rsid w:val="0063338F"/>
    <w:rsid w:val="00633AF4"/>
    <w:rsid w:val="006356CD"/>
    <w:rsid w:val="00635A93"/>
    <w:rsid w:val="00636448"/>
    <w:rsid w:val="006374C7"/>
    <w:rsid w:val="006376EB"/>
    <w:rsid w:val="00641831"/>
    <w:rsid w:val="00641A2B"/>
    <w:rsid w:val="00645B53"/>
    <w:rsid w:val="0064794E"/>
    <w:rsid w:val="00650440"/>
    <w:rsid w:val="00651691"/>
    <w:rsid w:val="00656F8D"/>
    <w:rsid w:val="00661B65"/>
    <w:rsid w:val="0066243B"/>
    <w:rsid w:val="006626D9"/>
    <w:rsid w:val="00662D2D"/>
    <w:rsid w:val="00663441"/>
    <w:rsid w:val="00663D2A"/>
    <w:rsid w:val="00664307"/>
    <w:rsid w:val="0066474C"/>
    <w:rsid w:val="006654A8"/>
    <w:rsid w:val="006658D7"/>
    <w:rsid w:val="0067034E"/>
    <w:rsid w:val="00670488"/>
    <w:rsid w:val="00670A80"/>
    <w:rsid w:val="00674302"/>
    <w:rsid w:val="006743DC"/>
    <w:rsid w:val="00675CF8"/>
    <w:rsid w:val="00676459"/>
    <w:rsid w:val="00676528"/>
    <w:rsid w:val="00680921"/>
    <w:rsid w:val="0068386F"/>
    <w:rsid w:val="00685900"/>
    <w:rsid w:val="00690987"/>
    <w:rsid w:val="00690998"/>
    <w:rsid w:val="00690AAC"/>
    <w:rsid w:val="0069276D"/>
    <w:rsid w:val="00692CFA"/>
    <w:rsid w:val="00693316"/>
    <w:rsid w:val="0069350F"/>
    <w:rsid w:val="00693CC4"/>
    <w:rsid w:val="0069610E"/>
    <w:rsid w:val="00696A95"/>
    <w:rsid w:val="00697016"/>
    <w:rsid w:val="006A16A3"/>
    <w:rsid w:val="006A1995"/>
    <w:rsid w:val="006A3684"/>
    <w:rsid w:val="006A529A"/>
    <w:rsid w:val="006A7A06"/>
    <w:rsid w:val="006B2FCB"/>
    <w:rsid w:val="006B7D4A"/>
    <w:rsid w:val="006B7FE7"/>
    <w:rsid w:val="006C2CD9"/>
    <w:rsid w:val="006C5AC5"/>
    <w:rsid w:val="006C60AE"/>
    <w:rsid w:val="006C62BB"/>
    <w:rsid w:val="006D003C"/>
    <w:rsid w:val="006D05F1"/>
    <w:rsid w:val="006D24A7"/>
    <w:rsid w:val="006D2B3E"/>
    <w:rsid w:val="006D341C"/>
    <w:rsid w:val="006D55F4"/>
    <w:rsid w:val="006D78F0"/>
    <w:rsid w:val="006E392E"/>
    <w:rsid w:val="006E4420"/>
    <w:rsid w:val="006F09CA"/>
    <w:rsid w:val="006F15E6"/>
    <w:rsid w:val="006F1DCE"/>
    <w:rsid w:val="006F3E30"/>
    <w:rsid w:val="006F4905"/>
    <w:rsid w:val="006F7882"/>
    <w:rsid w:val="006F7FCD"/>
    <w:rsid w:val="0070166A"/>
    <w:rsid w:val="00702BA5"/>
    <w:rsid w:val="00703597"/>
    <w:rsid w:val="007048AB"/>
    <w:rsid w:val="00705ABC"/>
    <w:rsid w:val="007060C6"/>
    <w:rsid w:val="00706426"/>
    <w:rsid w:val="00706788"/>
    <w:rsid w:val="00707C79"/>
    <w:rsid w:val="00711698"/>
    <w:rsid w:val="007118F7"/>
    <w:rsid w:val="00711939"/>
    <w:rsid w:val="00713470"/>
    <w:rsid w:val="00713E93"/>
    <w:rsid w:val="00714C17"/>
    <w:rsid w:val="00716903"/>
    <w:rsid w:val="00717D99"/>
    <w:rsid w:val="00720780"/>
    <w:rsid w:val="00720B7F"/>
    <w:rsid w:val="00722492"/>
    <w:rsid w:val="0072601F"/>
    <w:rsid w:val="00730F37"/>
    <w:rsid w:val="0073150B"/>
    <w:rsid w:val="00731EF5"/>
    <w:rsid w:val="007328E7"/>
    <w:rsid w:val="00735F0D"/>
    <w:rsid w:val="007405C7"/>
    <w:rsid w:val="00750025"/>
    <w:rsid w:val="00752C5A"/>
    <w:rsid w:val="007537E4"/>
    <w:rsid w:val="0075472C"/>
    <w:rsid w:val="0075563E"/>
    <w:rsid w:val="00755DDD"/>
    <w:rsid w:val="00755E54"/>
    <w:rsid w:val="007606F8"/>
    <w:rsid w:val="00761297"/>
    <w:rsid w:val="00761DEF"/>
    <w:rsid w:val="00767374"/>
    <w:rsid w:val="00770A55"/>
    <w:rsid w:val="00773232"/>
    <w:rsid w:val="00774993"/>
    <w:rsid w:val="007755AD"/>
    <w:rsid w:val="00775FCE"/>
    <w:rsid w:val="0077754E"/>
    <w:rsid w:val="007806D0"/>
    <w:rsid w:val="00781FC7"/>
    <w:rsid w:val="00782308"/>
    <w:rsid w:val="0078416C"/>
    <w:rsid w:val="00784D89"/>
    <w:rsid w:val="007863F6"/>
    <w:rsid w:val="007873FF"/>
    <w:rsid w:val="007908E5"/>
    <w:rsid w:val="00791130"/>
    <w:rsid w:val="00792238"/>
    <w:rsid w:val="00792353"/>
    <w:rsid w:val="007945DC"/>
    <w:rsid w:val="0079567A"/>
    <w:rsid w:val="007A19A6"/>
    <w:rsid w:val="007A2A75"/>
    <w:rsid w:val="007A6527"/>
    <w:rsid w:val="007B14FB"/>
    <w:rsid w:val="007B2551"/>
    <w:rsid w:val="007B592D"/>
    <w:rsid w:val="007B5D12"/>
    <w:rsid w:val="007B6800"/>
    <w:rsid w:val="007C019A"/>
    <w:rsid w:val="007C478A"/>
    <w:rsid w:val="007C5E8C"/>
    <w:rsid w:val="007D2C8B"/>
    <w:rsid w:val="007E036C"/>
    <w:rsid w:val="007E36A5"/>
    <w:rsid w:val="007E46F3"/>
    <w:rsid w:val="007E4CDC"/>
    <w:rsid w:val="007F3534"/>
    <w:rsid w:val="007F4639"/>
    <w:rsid w:val="007F6090"/>
    <w:rsid w:val="0080008D"/>
    <w:rsid w:val="0080197A"/>
    <w:rsid w:val="008027B1"/>
    <w:rsid w:val="0080537B"/>
    <w:rsid w:val="008077E4"/>
    <w:rsid w:val="00807965"/>
    <w:rsid w:val="00812309"/>
    <w:rsid w:val="00813528"/>
    <w:rsid w:val="0081472F"/>
    <w:rsid w:val="00815F9A"/>
    <w:rsid w:val="0081688D"/>
    <w:rsid w:val="0082019A"/>
    <w:rsid w:val="00822221"/>
    <w:rsid w:val="0082302A"/>
    <w:rsid w:val="00824F4B"/>
    <w:rsid w:val="00825929"/>
    <w:rsid w:val="00826A15"/>
    <w:rsid w:val="00826F26"/>
    <w:rsid w:val="008335A0"/>
    <w:rsid w:val="00833640"/>
    <w:rsid w:val="008341DB"/>
    <w:rsid w:val="0083465B"/>
    <w:rsid w:val="00837328"/>
    <w:rsid w:val="0084169C"/>
    <w:rsid w:val="00842306"/>
    <w:rsid w:val="00842552"/>
    <w:rsid w:val="00844C59"/>
    <w:rsid w:val="00844F57"/>
    <w:rsid w:val="008507E4"/>
    <w:rsid w:val="008561B5"/>
    <w:rsid w:val="0085790F"/>
    <w:rsid w:val="00857DA3"/>
    <w:rsid w:val="008643A3"/>
    <w:rsid w:val="008646B2"/>
    <w:rsid w:val="00870032"/>
    <w:rsid w:val="00870B31"/>
    <w:rsid w:val="008719DF"/>
    <w:rsid w:val="00872766"/>
    <w:rsid w:val="00874C32"/>
    <w:rsid w:val="00877DE8"/>
    <w:rsid w:val="00880266"/>
    <w:rsid w:val="00880667"/>
    <w:rsid w:val="00883ACF"/>
    <w:rsid w:val="00884164"/>
    <w:rsid w:val="008853E3"/>
    <w:rsid w:val="00885629"/>
    <w:rsid w:val="00887DAC"/>
    <w:rsid w:val="0089029E"/>
    <w:rsid w:val="00891137"/>
    <w:rsid w:val="00892310"/>
    <w:rsid w:val="008925D3"/>
    <w:rsid w:val="00894B6E"/>
    <w:rsid w:val="008960C9"/>
    <w:rsid w:val="00897EEC"/>
    <w:rsid w:val="008A047D"/>
    <w:rsid w:val="008A0F6E"/>
    <w:rsid w:val="008A1CA3"/>
    <w:rsid w:val="008A333B"/>
    <w:rsid w:val="008A6A2C"/>
    <w:rsid w:val="008A7C76"/>
    <w:rsid w:val="008B04F5"/>
    <w:rsid w:val="008B4137"/>
    <w:rsid w:val="008B48CF"/>
    <w:rsid w:val="008B51F6"/>
    <w:rsid w:val="008B6CA5"/>
    <w:rsid w:val="008C0D4B"/>
    <w:rsid w:val="008C37C8"/>
    <w:rsid w:val="008C5250"/>
    <w:rsid w:val="008C5D19"/>
    <w:rsid w:val="008C6277"/>
    <w:rsid w:val="008D0C04"/>
    <w:rsid w:val="008D1543"/>
    <w:rsid w:val="008D1C42"/>
    <w:rsid w:val="008D2B4F"/>
    <w:rsid w:val="008D30AE"/>
    <w:rsid w:val="008D3382"/>
    <w:rsid w:val="008D37A3"/>
    <w:rsid w:val="008D41A4"/>
    <w:rsid w:val="008D489D"/>
    <w:rsid w:val="008D6992"/>
    <w:rsid w:val="008D6DA0"/>
    <w:rsid w:val="008E06A9"/>
    <w:rsid w:val="008E2A36"/>
    <w:rsid w:val="008E2D31"/>
    <w:rsid w:val="008E3D9F"/>
    <w:rsid w:val="008E460B"/>
    <w:rsid w:val="008E5FFC"/>
    <w:rsid w:val="008E7C6C"/>
    <w:rsid w:val="008F0516"/>
    <w:rsid w:val="008F10BB"/>
    <w:rsid w:val="008F312C"/>
    <w:rsid w:val="008F3331"/>
    <w:rsid w:val="008F4DA2"/>
    <w:rsid w:val="008F5153"/>
    <w:rsid w:val="008F557E"/>
    <w:rsid w:val="0090027F"/>
    <w:rsid w:val="00901A06"/>
    <w:rsid w:val="00901E92"/>
    <w:rsid w:val="00902C32"/>
    <w:rsid w:val="00905968"/>
    <w:rsid w:val="00911B5F"/>
    <w:rsid w:val="00911F2B"/>
    <w:rsid w:val="00912B96"/>
    <w:rsid w:val="009145BD"/>
    <w:rsid w:val="00917176"/>
    <w:rsid w:val="009174B6"/>
    <w:rsid w:val="0092043A"/>
    <w:rsid w:val="00922E87"/>
    <w:rsid w:val="00922EFA"/>
    <w:rsid w:val="009314BC"/>
    <w:rsid w:val="0093322B"/>
    <w:rsid w:val="0093381D"/>
    <w:rsid w:val="00933C8E"/>
    <w:rsid w:val="00940CA1"/>
    <w:rsid w:val="00944104"/>
    <w:rsid w:val="0094580C"/>
    <w:rsid w:val="00945D45"/>
    <w:rsid w:val="00945EB8"/>
    <w:rsid w:val="00946CAB"/>
    <w:rsid w:val="00947989"/>
    <w:rsid w:val="00950D7A"/>
    <w:rsid w:val="00950DF3"/>
    <w:rsid w:val="00950EB4"/>
    <w:rsid w:val="009516FD"/>
    <w:rsid w:val="00951F32"/>
    <w:rsid w:val="00952E5D"/>
    <w:rsid w:val="00955A2C"/>
    <w:rsid w:val="009571E8"/>
    <w:rsid w:val="00957772"/>
    <w:rsid w:val="009609E1"/>
    <w:rsid w:val="0096136E"/>
    <w:rsid w:val="009628DE"/>
    <w:rsid w:val="00962F84"/>
    <w:rsid w:val="00963DA1"/>
    <w:rsid w:val="009726F3"/>
    <w:rsid w:val="009774B7"/>
    <w:rsid w:val="00977768"/>
    <w:rsid w:val="009817F1"/>
    <w:rsid w:val="00984EEC"/>
    <w:rsid w:val="009859F0"/>
    <w:rsid w:val="00987D5A"/>
    <w:rsid w:val="0099175D"/>
    <w:rsid w:val="00994A3D"/>
    <w:rsid w:val="00994FD0"/>
    <w:rsid w:val="009961B1"/>
    <w:rsid w:val="009A0275"/>
    <w:rsid w:val="009A02A7"/>
    <w:rsid w:val="009A3C10"/>
    <w:rsid w:val="009A3C7C"/>
    <w:rsid w:val="009A46BB"/>
    <w:rsid w:val="009A76B7"/>
    <w:rsid w:val="009A790F"/>
    <w:rsid w:val="009B04F0"/>
    <w:rsid w:val="009B06D7"/>
    <w:rsid w:val="009B0E9E"/>
    <w:rsid w:val="009B141D"/>
    <w:rsid w:val="009B1829"/>
    <w:rsid w:val="009B2B67"/>
    <w:rsid w:val="009B4523"/>
    <w:rsid w:val="009B4726"/>
    <w:rsid w:val="009B6348"/>
    <w:rsid w:val="009C0569"/>
    <w:rsid w:val="009C13E3"/>
    <w:rsid w:val="009C3141"/>
    <w:rsid w:val="009C5565"/>
    <w:rsid w:val="009C6422"/>
    <w:rsid w:val="009C799E"/>
    <w:rsid w:val="009D0999"/>
    <w:rsid w:val="009D6A2A"/>
    <w:rsid w:val="009E5435"/>
    <w:rsid w:val="009E54F8"/>
    <w:rsid w:val="009E64C6"/>
    <w:rsid w:val="009E6830"/>
    <w:rsid w:val="009F13C2"/>
    <w:rsid w:val="009F419A"/>
    <w:rsid w:val="009F5719"/>
    <w:rsid w:val="009F6708"/>
    <w:rsid w:val="00A00037"/>
    <w:rsid w:val="00A050CE"/>
    <w:rsid w:val="00A05CC7"/>
    <w:rsid w:val="00A13BBD"/>
    <w:rsid w:val="00A13E8F"/>
    <w:rsid w:val="00A1407D"/>
    <w:rsid w:val="00A16A3F"/>
    <w:rsid w:val="00A21B6E"/>
    <w:rsid w:val="00A235DE"/>
    <w:rsid w:val="00A23739"/>
    <w:rsid w:val="00A24EFE"/>
    <w:rsid w:val="00A27F56"/>
    <w:rsid w:val="00A3138B"/>
    <w:rsid w:val="00A35A8B"/>
    <w:rsid w:val="00A3782D"/>
    <w:rsid w:val="00A37C87"/>
    <w:rsid w:val="00A37E7D"/>
    <w:rsid w:val="00A40F00"/>
    <w:rsid w:val="00A41976"/>
    <w:rsid w:val="00A41B9B"/>
    <w:rsid w:val="00A4270E"/>
    <w:rsid w:val="00A43669"/>
    <w:rsid w:val="00A460F2"/>
    <w:rsid w:val="00A47B4E"/>
    <w:rsid w:val="00A51920"/>
    <w:rsid w:val="00A51F2F"/>
    <w:rsid w:val="00A52014"/>
    <w:rsid w:val="00A5393C"/>
    <w:rsid w:val="00A55E69"/>
    <w:rsid w:val="00A611ED"/>
    <w:rsid w:val="00A63ACA"/>
    <w:rsid w:val="00A642C0"/>
    <w:rsid w:val="00A64B0B"/>
    <w:rsid w:val="00A65DD1"/>
    <w:rsid w:val="00A711F0"/>
    <w:rsid w:val="00A71474"/>
    <w:rsid w:val="00A7467E"/>
    <w:rsid w:val="00A75272"/>
    <w:rsid w:val="00A77869"/>
    <w:rsid w:val="00A81FDE"/>
    <w:rsid w:val="00A82683"/>
    <w:rsid w:val="00A82FF2"/>
    <w:rsid w:val="00A83D0D"/>
    <w:rsid w:val="00A83EB5"/>
    <w:rsid w:val="00A86FDB"/>
    <w:rsid w:val="00A9271E"/>
    <w:rsid w:val="00A92957"/>
    <w:rsid w:val="00A940AE"/>
    <w:rsid w:val="00AA04CD"/>
    <w:rsid w:val="00AA2522"/>
    <w:rsid w:val="00AA28E2"/>
    <w:rsid w:val="00AA56BF"/>
    <w:rsid w:val="00AB0800"/>
    <w:rsid w:val="00AB30EB"/>
    <w:rsid w:val="00AB4DF5"/>
    <w:rsid w:val="00AB7040"/>
    <w:rsid w:val="00AB72FC"/>
    <w:rsid w:val="00AC03EC"/>
    <w:rsid w:val="00AC3B90"/>
    <w:rsid w:val="00AC4277"/>
    <w:rsid w:val="00AD0A4B"/>
    <w:rsid w:val="00AD17A5"/>
    <w:rsid w:val="00AD5EEC"/>
    <w:rsid w:val="00AD6B50"/>
    <w:rsid w:val="00AD7F6C"/>
    <w:rsid w:val="00AE021E"/>
    <w:rsid w:val="00AE25AB"/>
    <w:rsid w:val="00AE41A4"/>
    <w:rsid w:val="00AF0FC5"/>
    <w:rsid w:val="00AF576C"/>
    <w:rsid w:val="00AF588C"/>
    <w:rsid w:val="00B02453"/>
    <w:rsid w:val="00B06A1E"/>
    <w:rsid w:val="00B07C98"/>
    <w:rsid w:val="00B13251"/>
    <w:rsid w:val="00B13A21"/>
    <w:rsid w:val="00B14584"/>
    <w:rsid w:val="00B14750"/>
    <w:rsid w:val="00B17366"/>
    <w:rsid w:val="00B17C10"/>
    <w:rsid w:val="00B23D90"/>
    <w:rsid w:val="00B25961"/>
    <w:rsid w:val="00B2751E"/>
    <w:rsid w:val="00B30736"/>
    <w:rsid w:val="00B31B33"/>
    <w:rsid w:val="00B31D74"/>
    <w:rsid w:val="00B33A47"/>
    <w:rsid w:val="00B40468"/>
    <w:rsid w:val="00B41D69"/>
    <w:rsid w:val="00B430A6"/>
    <w:rsid w:val="00B4572A"/>
    <w:rsid w:val="00B45F18"/>
    <w:rsid w:val="00B4687F"/>
    <w:rsid w:val="00B47E7F"/>
    <w:rsid w:val="00B52225"/>
    <w:rsid w:val="00B5329A"/>
    <w:rsid w:val="00B53D04"/>
    <w:rsid w:val="00B55736"/>
    <w:rsid w:val="00B563F5"/>
    <w:rsid w:val="00B62D5C"/>
    <w:rsid w:val="00B66EB3"/>
    <w:rsid w:val="00B67E7D"/>
    <w:rsid w:val="00B71249"/>
    <w:rsid w:val="00B74C59"/>
    <w:rsid w:val="00B74E6F"/>
    <w:rsid w:val="00B75074"/>
    <w:rsid w:val="00B7511D"/>
    <w:rsid w:val="00B75BA7"/>
    <w:rsid w:val="00B763C0"/>
    <w:rsid w:val="00B77950"/>
    <w:rsid w:val="00B7799D"/>
    <w:rsid w:val="00B80B56"/>
    <w:rsid w:val="00B81994"/>
    <w:rsid w:val="00B81C6D"/>
    <w:rsid w:val="00B82EF8"/>
    <w:rsid w:val="00B82FB1"/>
    <w:rsid w:val="00B83876"/>
    <w:rsid w:val="00B851F5"/>
    <w:rsid w:val="00B8633B"/>
    <w:rsid w:val="00B86C94"/>
    <w:rsid w:val="00B87A5F"/>
    <w:rsid w:val="00B87C9E"/>
    <w:rsid w:val="00B90B92"/>
    <w:rsid w:val="00B91FB8"/>
    <w:rsid w:val="00B93016"/>
    <w:rsid w:val="00B948C9"/>
    <w:rsid w:val="00B95DCF"/>
    <w:rsid w:val="00B9611F"/>
    <w:rsid w:val="00B973FA"/>
    <w:rsid w:val="00B9798C"/>
    <w:rsid w:val="00BA05A6"/>
    <w:rsid w:val="00BA1B5A"/>
    <w:rsid w:val="00BA203D"/>
    <w:rsid w:val="00BA6DFC"/>
    <w:rsid w:val="00BB4C47"/>
    <w:rsid w:val="00BB54CD"/>
    <w:rsid w:val="00BC0FEF"/>
    <w:rsid w:val="00BC1548"/>
    <w:rsid w:val="00BC35E8"/>
    <w:rsid w:val="00BC7E82"/>
    <w:rsid w:val="00BD1003"/>
    <w:rsid w:val="00BD123C"/>
    <w:rsid w:val="00BD1B94"/>
    <w:rsid w:val="00BD2361"/>
    <w:rsid w:val="00BD544D"/>
    <w:rsid w:val="00BE0B32"/>
    <w:rsid w:val="00BE3C3D"/>
    <w:rsid w:val="00BE4156"/>
    <w:rsid w:val="00BE57D4"/>
    <w:rsid w:val="00BE62CF"/>
    <w:rsid w:val="00BE67DD"/>
    <w:rsid w:val="00BE7C9B"/>
    <w:rsid w:val="00BF0A13"/>
    <w:rsid w:val="00BF1B2C"/>
    <w:rsid w:val="00BF6F69"/>
    <w:rsid w:val="00C0047C"/>
    <w:rsid w:val="00C01D8E"/>
    <w:rsid w:val="00C031A5"/>
    <w:rsid w:val="00C050D8"/>
    <w:rsid w:val="00C07355"/>
    <w:rsid w:val="00C077FB"/>
    <w:rsid w:val="00C1002A"/>
    <w:rsid w:val="00C1082C"/>
    <w:rsid w:val="00C12208"/>
    <w:rsid w:val="00C152B1"/>
    <w:rsid w:val="00C1564F"/>
    <w:rsid w:val="00C15D70"/>
    <w:rsid w:val="00C16577"/>
    <w:rsid w:val="00C16AD7"/>
    <w:rsid w:val="00C20270"/>
    <w:rsid w:val="00C210D7"/>
    <w:rsid w:val="00C220F8"/>
    <w:rsid w:val="00C25548"/>
    <w:rsid w:val="00C25BF2"/>
    <w:rsid w:val="00C27641"/>
    <w:rsid w:val="00C3337D"/>
    <w:rsid w:val="00C33BCA"/>
    <w:rsid w:val="00C357C2"/>
    <w:rsid w:val="00C36C90"/>
    <w:rsid w:val="00C3725F"/>
    <w:rsid w:val="00C4023C"/>
    <w:rsid w:val="00C4096A"/>
    <w:rsid w:val="00C421D0"/>
    <w:rsid w:val="00C42774"/>
    <w:rsid w:val="00C50547"/>
    <w:rsid w:val="00C50FF0"/>
    <w:rsid w:val="00C51DC3"/>
    <w:rsid w:val="00C612C6"/>
    <w:rsid w:val="00C63D60"/>
    <w:rsid w:val="00C656B7"/>
    <w:rsid w:val="00C67578"/>
    <w:rsid w:val="00C7061D"/>
    <w:rsid w:val="00C70844"/>
    <w:rsid w:val="00C71663"/>
    <w:rsid w:val="00C75875"/>
    <w:rsid w:val="00C76082"/>
    <w:rsid w:val="00C765C3"/>
    <w:rsid w:val="00C76947"/>
    <w:rsid w:val="00C774A5"/>
    <w:rsid w:val="00C838EC"/>
    <w:rsid w:val="00C8777B"/>
    <w:rsid w:val="00C879CC"/>
    <w:rsid w:val="00C87ADE"/>
    <w:rsid w:val="00C91955"/>
    <w:rsid w:val="00C92575"/>
    <w:rsid w:val="00C9282C"/>
    <w:rsid w:val="00C928D2"/>
    <w:rsid w:val="00C93A79"/>
    <w:rsid w:val="00C963BC"/>
    <w:rsid w:val="00C96A91"/>
    <w:rsid w:val="00CA0127"/>
    <w:rsid w:val="00CA05EC"/>
    <w:rsid w:val="00CA1B04"/>
    <w:rsid w:val="00CA2364"/>
    <w:rsid w:val="00CA2E58"/>
    <w:rsid w:val="00CA3386"/>
    <w:rsid w:val="00CA429D"/>
    <w:rsid w:val="00CA43FA"/>
    <w:rsid w:val="00CA5836"/>
    <w:rsid w:val="00CB2504"/>
    <w:rsid w:val="00CB3734"/>
    <w:rsid w:val="00CB57D9"/>
    <w:rsid w:val="00CB64A0"/>
    <w:rsid w:val="00CC06C0"/>
    <w:rsid w:val="00CC2011"/>
    <w:rsid w:val="00CC3918"/>
    <w:rsid w:val="00CD195A"/>
    <w:rsid w:val="00CD4F0B"/>
    <w:rsid w:val="00CD69A8"/>
    <w:rsid w:val="00CE0F84"/>
    <w:rsid w:val="00CE1075"/>
    <w:rsid w:val="00CE1D89"/>
    <w:rsid w:val="00CE2B02"/>
    <w:rsid w:val="00CE35B1"/>
    <w:rsid w:val="00CE48D2"/>
    <w:rsid w:val="00CE63B4"/>
    <w:rsid w:val="00CF09EC"/>
    <w:rsid w:val="00CF1E54"/>
    <w:rsid w:val="00CF22BC"/>
    <w:rsid w:val="00CF4BD2"/>
    <w:rsid w:val="00CF6905"/>
    <w:rsid w:val="00D023B3"/>
    <w:rsid w:val="00D0414E"/>
    <w:rsid w:val="00D05900"/>
    <w:rsid w:val="00D05CAC"/>
    <w:rsid w:val="00D0757E"/>
    <w:rsid w:val="00D133CD"/>
    <w:rsid w:val="00D142B3"/>
    <w:rsid w:val="00D178A0"/>
    <w:rsid w:val="00D22CD4"/>
    <w:rsid w:val="00D2319A"/>
    <w:rsid w:val="00D23861"/>
    <w:rsid w:val="00D2584A"/>
    <w:rsid w:val="00D25B35"/>
    <w:rsid w:val="00D2650C"/>
    <w:rsid w:val="00D301BA"/>
    <w:rsid w:val="00D330BE"/>
    <w:rsid w:val="00D3415C"/>
    <w:rsid w:val="00D343C8"/>
    <w:rsid w:val="00D36AEE"/>
    <w:rsid w:val="00D419C0"/>
    <w:rsid w:val="00D43317"/>
    <w:rsid w:val="00D43A21"/>
    <w:rsid w:val="00D44395"/>
    <w:rsid w:val="00D4455A"/>
    <w:rsid w:val="00D447B3"/>
    <w:rsid w:val="00D46053"/>
    <w:rsid w:val="00D46823"/>
    <w:rsid w:val="00D52C36"/>
    <w:rsid w:val="00D5422A"/>
    <w:rsid w:val="00D55EB1"/>
    <w:rsid w:val="00D57E45"/>
    <w:rsid w:val="00D60BB0"/>
    <w:rsid w:val="00D62310"/>
    <w:rsid w:val="00D62585"/>
    <w:rsid w:val="00D6451A"/>
    <w:rsid w:val="00D70F88"/>
    <w:rsid w:val="00D71CCC"/>
    <w:rsid w:val="00D772AF"/>
    <w:rsid w:val="00D801F6"/>
    <w:rsid w:val="00D80528"/>
    <w:rsid w:val="00D80EFD"/>
    <w:rsid w:val="00D81751"/>
    <w:rsid w:val="00D82B06"/>
    <w:rsid w:val="00D8464A"/>
    <w:rsid w:val="00D85C44"/>
    <w:rsid w:val="00D8700A"/>
    <w:rsid w:val="00D90B3C"/>
    <w:rsid w:val="00D95366"/>
    <w:rsid w:val="00D958FD"/>
    <w:rsid w:val="00D961CE"/>
    <w:rsid w:val="00D968C4"/>
    <w:rsid w:val="00D97F1D"/>
    <w:rsid w:val="00DA2C18"/>
    <w:rsid w:val="00DA5E5C"/>
    <w:rsid w:val="00DA5F0A"/>
    <w:rsid w:val="00DA687A"/>
    <w:rsid w:val="00DA6D16"/>
    <w:rsid w:val="00DA799B"/>
    <w:rsid w:val="00DB172E"/>
    <w:rsid w:val="00DB2D92"/>
    <w:rsid w:val="00DB3DA4"/>
    <w:rsid w:val="00DC0CCE"/>
    <w:rsid w:val="00DC117E"/>
    <w:rsid w:val="00DC2B41"/>
    <w:rsid w:val="00DC2DC3"/>
    <w:rsid w:val="00DC317B"/>
    <w:rsid w:val="00DC3284"/>
    <w:rsid w:val="00DC3F96"/>
    <w:rsid w:val="00DC46F6"/>
    <w:rsid w:val="00DC60B2"/>
    <w:rsid w:val="00DC72D9"/>
    <w:rsid w:val="00DC7EA6"/>
    <w:rsid w:val="00DD24A6"/>
    <w:rsid w:val="00DD31CB"/>
    <w:rsid w:val="00DD529A"/>
    <w:rsid w:val="00DD5ED2"/>
    <w:rsid w:val="00DE044C"/>
    <w:rsid w:val="00DE19C7"/>
    <w:rsid w:val="00DE3F0C"/>
    <w:rsid w:val="00DE4423"/>
    <w:rsid w:val="00DF236F"/>
    <w:rsid w:val="00DF242F"/>
    <w:rsid w:val="00DF3AA3"/>
    <w:rsid w:val="00E017A3"/>
    <w:rsid w:val="00E0337C"/>
    <w:rsid w:val="00E041CE"/>
    <w:rsid w:val="00E0625E"/>
    <w:rsid w:val="00E06639"/>
    <w:rsid w:val="00E0709C"/>
    <w:rsid w:val="00E11CA6"/>
    <w:rsid w:val="00E12AC3"/>
    <w:rsid w:val="00E17E4B"/>
    <w:rsid w:val="00E21E0A"/>
    <w:rsid w:val="00E243D4"/>
    <w:rsid w:val="00E2458D"/>
    <w:rsid w:val="00E24B2E"/>
    <w:rsid w:val="00E24F2A"/>
    <w:rsid w:val="00E25BAE"/>
    <w:rsid w:val="00E3402C"/>
    <w:rsid w:val="00E371F5"/>
    <w:rsid w:val="00E37AE3"/>
    <w:rsid w:val="00E403A7"/>
    <w:rsid w:val="00E406FE"/>
    <w:rsid w:val="00E4078C"/>
    <w:rsid w:val="00E52E69"/>
    <w:rsid w:val="00E53478"/>
    <w:rsid w:val="00E56A18"/>
    <w:rsid w:val="00E56DBF"/>
    <w:rsid w:val="00E62D17"/>
    <w:rsid w:val="00E64120"/>
    <w:rsid w:val="00E700AF"/>
    <w:rsid w:val="00E70C49"/>
    <w:rsid w:val="00E7355A"/>
    <w:rsid w:val="00E73C0B"/>
    <w:rsid w:val="00E740B5"/>
    <w:rsid w:val="00E74ECB"/>
    <w:rsid w:val="00E77321"/>
    <w:rsid w:val="00E7783A"/>
    <w:rsid w:val="00E8135D"/>
    <w:rsid w:val="00E823B8"/>
    <w:rsid w:val="00E82624"/>
    <w:rsid w:val="00E833FA"/>
    <w:rsid w:val="00E84CC2"/>
    <w:rsid w:val="00E84DF8"/>
    <w:rsid w:val="00E90EF3"/>
    <w:rsid w:val="00E914B4"/>
    <w:rsid w:val="00E94292"/>
    <w:rsid w:val="00E96344"/>
    <w:rsid w:val="00E978D0"/>
    <w:rsid w:val="00E97A2A"/>
    <w:rsid w:val="00EA0F5E"/>
    <w:rsid w:val="00EA0FD5"/>
    <w:rsid w:val="00EA12B1"/>
    <w:rsid w:val="00EA16BC"/>
    <w:rsid w:val="00EA183C"/>
    <w:rsid w:val="00EA3565"/>
    <w:rsid w:val="00EA5B13"/>
    <w:rsid w:val="00EA6A79"/>
    <w:rsid w:val="00EA7330"/>
    <w:rsid w:val="00EB2575"/>
    <w:rsid w:val="00EB2CE8"/>
    <w:rsid w:val="00EB2FDE"/>
    <w:rsid w:val="00EB3D4D"/>
    <w:rsid w:val="00EB3E86"/>
    <w:rsid w:val="00EB6BE2"/>
    <w:rsid w:val="00EB6F70"/>
    <w:rsid w:val="00EB74DB"/>
    <w:rsid w:val="00EC28E0"/>
    <w:rsid w:val="00EC6FCE"/>
    <w:rsid w:val="00ED11E4"/>
    <w:rsid w:val="00ED127B"/>
    <w:rsid w:val="00ED419F"/>
    <w:rsid w:val="00ED453B"/>
    <w:rsid w:val="00ED4989"/>
    <w:rsid w:val="00ED5CE8"/>
    <w:rsid w:val="00ED6E79"/>
    <w:rsid w:val="00EE0AEA"/>
    <w:rsid w:val="00EE1086"/>
    <w:rsid w:val="00EE25E7"/>
    <w:rsid w:val="00EE282B"/>
    <w:rsid w:val="00EE2D54"/>
    <w:rsid w:val="00EE3995"/>
    <w:rsid w:val="00EE4617"/>
    <w:rsid w:val="00EE490F"/>
    <w:rsid w:val="00EE67D7"/>
    <w:rsid w:val="00EF0E6E"/>
    <w:rsid w:val="00EF20F5"/>
    <w:rsid w:val="00EF23A3"/>
    <w:rsid w:val="00EF41C5"/>
    <w:rsid w:val="00EF557A"/>
    <w:rsid w:val="00EF5860"/>
    <w:rsid w:val="00EF6338"/>
    <w:rsid w:val="00EF6382"/>
    <w:rsid w:val="00EF7382"/>
    <w:rsid w:val="00F02310"/>
    <w:rsid w:val="00F02DD1"/>
    <w:rsid w:val="00F02DDA"/>
    <w:rsid w:val="00F048FF"/>
    <w:rsid w:val="00F06A3A"/>
    <w:rsid w:val="00F07B2F"/>
    <w:rsid w:val="00F1211F"/>
    <w:rsid w:val="00F1251D"/>
    <w:rsid w:val="00F12B5E"/>
    <w:rsid w:val="00F139EB"/>
    <w:rsid w:val="00F16E22"/>
    <w:rsid w:val="00F20269"/>
    <w:rsid w:val="00F30C1C"/>
    <w:rsid w:val="00F3315E"/>
    <w:rsid w:val="00F33EA8"/>
    <w:rsid w:val="00F34B8C"/>
    <w:rsid w:val="00F36D31"/>
    <w:rsid w:val="00F41304"/>
    <w:rsid w:val="00F417B1"/>
    <w:rsid w:val="00F42336"/>
    <w:rsid w:val="00F43CAD"/>
    <w:rsid w:val="00F57B4E"/>
    <w:rsid w:val="00F60F2C"/>
    <w:rsid w:val="00F63C43"/>
    <w:rsid w:val="00F64CF0"/>
    <w:rsid w:val="00F73C80"/>
    <w:rsid w:val="00F757E5"/>
    <w:rsid w:val="00F75CEC"/>
    <w:rsid w:val="00F829D8"/>
    <w:rsid w:val="00F83604"/>
    <w:rsid w:val="00F84435"/>
    <w:rsid w:val="00F84543"/>
    <w:rsid w:val="00F858A2"/>
    <w:rsid w:val="00F85C27"/>
    <w:rsid w:val="00F9332A"/>
    <w:rsid w:val="00F96F4F"/>
    <w:rsid w:val="00FA0B43"/>
    <w:rsid w:val="00FA0D1D"/>
    <w:rsid w:val="00FA5004"/>
    <w:rsid w:val="00FA5641"/>
    <w:rsid w:val="00FA5D27"/>
    <w:rsid w:val="00FA65DE"/>
    <w:rsid w:val="00FA6A55"/>
    <w:rsid w:val="00FB20C6"/>
    <w:rsid w:val="00FB39FD"/>
    <w:rsid w:val="00FB4949"/>
    <w:rsid w:val="00FB54A7"/>
    <w:rsid w:val="00FB66BD"/>
    <w:rsid w:val="00FB7298"/>
    <w:rsid w:val="00FC0813"/>
    <w:rsid w:val="00FC2D4F"/>
    <w:rsid w:val="00FC64C0"/>
    <w:rsid w:val="00FD193D"/>
    <w:rsid w:val="00FD30C7"/>
    <w:rsid w:val="00FD3502"/>
    <w:rsid w:val="00FD7F2D"/>
    <w:rsid w:val="00FE3014"/>
    <w:rsid w:val="00FE5607"/>
    <w:rsid w:val="00FE7A2C"/>
    <w:rsid w:val="00FF0D3F"/>
    <w:rsid w:val="00FF3125"/>
    <w:rsid w:val="00FF3F89"/>
    <w:rsid w:val="00FF5697"/>
    <w:rsid w:val="00FF5A7D"/>
    <w:rsid w:val="00FF7CE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52A3AD"/>
  <w15:docId w15:val="{555D9CE3-6DA4-48BF-8AE3-C984C21DF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806D0"/>
    <w:pPr>
      <w:widowControl w:val="0"/>
      <w:spacing w:beforeLines="50" w:line="360" w:lineRule="exact"/>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B63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E017A3"/>
    <w:pPr>
      <w:tabs>
        <w:tab w:val="center" w:pos="4153"/>
        <w:tab w:val="right" w:pos="8306"/>
      </w:tabs>
      <w:snapToGrid w:val="0"/>
    </w:pPr>
    <w:rPr>
      <w:sz w:val="20"/>
      <w:szCs w:val="20"/>
    </w:rPr>
  </w:style>
  <w:style w:type="character" w:customStyle="1" w:styleId="a5">
    <w:name w:val="頁首 字元"/>
    <w:link w:val="a4"/>
    <w:uiPriority w:val="99"/>
    <w:rsid w:val="00E017A3"/>
    <w:rPr>
      <w:sz w:val="20"/>
      <w:szCs w:val="20"/>
    </w:rPr>
  </w:style>
  <w:style w:type="paragraph" w:styleId="a6">
    <w:name w:val="footer"/>
    <w:basedOn w:val="a"/>
    <w:link w:val="a7"/>
    <w:uiPriority w:val="99"/>
    <w:unhideWhenUsed/>
    <w:rsid w:val="00E017A3"/>
    <w:pPr>
      <w:tabs>
        <w:tab w:val="center" w:pos="4153"/>
        <w:tab w:val="right" w:pos="8306"/>
      </w:tabs>
      <w:snapToGrid w:val="0"/>
    </w:pPr>
    <w:rPr>
      <w:sz w:val="20"/>
      <w:szCs w:val="20"/>
    </w:rPr>
  </w:style>
  <w:style w:type="character" w:customStyle="1" w:styleId="a7">
    <w:name w:val="頁尾 字元"/>
    <w:link w:val="a6"/>
    <w:uiPriority w:val="99"/>
    <w:rsid w:val="00E017A3"/>
    <w:rPr>
      <w:sz w:val="20"/>
      <w:szCs w:val="20"/>
    </w:rPr>
  </w:style>
  <w:style w:type="paragraph" w:styleId="a8">
    <w:name w:val="Body Text Indent"/>
    <w:basedOn w:val="a"/>
    <w:link w:val="a9"/>
    <w:semiHidden/>
    <w:rsid w:val="00711939"/>
    <w:pPr>
      <w:spacing w:beforeLines="0" w:line="240" w:lineRule="auto"/>
      <w:ind w:left="1280" w:hangingChars="400" w:hanging="1280"/>
    </w:pPr>
    <w:rPr>
      <w:rFonts w:ascii="標楷體" w:eastAsia="標楷體" w:hAnsi="標楷體"/>
      <w:sz w:val="32"/>
      <w:szCs w:val="24"/>
    </w:rPr>
  </w:style>
  <w:style w:type="character" w:customStyle="1" w:styleId="a9">
    <w:name w:val="本文縮排 字元"/>
    <w:link w:val="a8"/>
    <w:semiHidden/>
    <w:rsid w:val="00711939"/>
    <w:rPr>
      <w:rFonts w:ascii="標楷體" w:eastAsia="標楷體" w:hAnsi="標楷體"/>
      <w:kern w:val="2"/>
      <w:sz w:val="32"/>
      <w:szCs w:val="24"/>
    </w:rPr>
  </w:style>
  <w:style w:type="character" w:styleId="aa">
    <w:name w:val="annotation reference"/>
    <w:uiPriority w:val="99"/>
    <w:semiHidden/>
    <w:unhideWhenUsed/>
    <w:rsid w:val="0033291A"/>
    <w:rPr>
      <w:sz w:val="18"/>
      <w:szCs w:val="18"/>
    </w:rPr>
  </w:style>
  <w:style w:type="paragraph" w:styleId="ab">
    <w:name w:val="annotation text"/>
    <w:basedOn w:val="a"/>
    <w:link w:val="ac"/>
    <w:uiPriority w:val="99"/>
    <w:semiHidden/>
    <w:unhideWhenUsed/>
    <w:rsid w:val="0033291A"/>
  </w:style>
  <w:style w:type="character" w:customStyle="1" w:styleId="ac">
    <w:name w:val="註解文字 字元"/>
    <w:link w:val="ab"/>
    <w:uiPriority w:val="99"/>
    <w:semiHidden/>
    <w:rsid w:val="0033291A"/>
    <w:rPr>
      <w:kern w:val="2"/>
      <w:sz w:val="24"/>
      <w:szCs w:val="22"/>
    </w:rPr>
  </w:style>
  <w:style w:type="paragraph" w:styleId="ad">
    <w:name w:val="annotation subject"/>
    <w:basedOn w:val="ab"/>
    <w:next w:val="ab"/>
    <w:link w:val="ae"/>
    <w:uiPriority w:val="99"/>
    <w:semiHidden/>
    <w:unhideWhenUsed/>
    <w:rsid w:val="0033291A"/>
    <w:rPr>
      <w:b/>
      <w:bCs/>
    </w:rPr>
  </w:style>
  <w:style w:type="character" w:customStyle="1" w:styleId="ae">
    <w:name w:val="註解主旨 字元"/>
    <w:link w:val="ad"/>
    <w:uiPriority w:val="99"/>
    <w:semiHidden/>
    <w:rsid w:val="0033291A"/>
    <w:rPr>
      <w:b/>
      <w:bCs/>
      <w:kern w:val="2"/>
      <w:sz w:val="24"/>
      <w:szCs w:val="22"/>
    </w:rPr>
  </w:style>
  <w:style w:type="paragraph" w:styleId="af">
    <w:name w:val="Balloon Text"/>
    <w:basedOn w:val="a"/>
    <w:link w:val="af0"/>
    <w:uiPriority w:val="99"/>
    <w:semiHidden/>
    <w:unhideWhenUsed/>
    <w:rsid w:val="0033291A"/>
    <w:pPr>
      <w:spacing w:line="240" w:lineRule="auto"/>
    </w:pPr>
    <w:rPr>
      <w:rFonts w:ascii="Calibri Light" w:hAnsi="Calibri Light"/>
      <w:sz w:val="18"/>
      <w:szCs w:val="18"/>
    </w:rPr>
  </w:style>
  <w:style w:type="character" w:customStyle="1" w:styleId="af0">
    <w:name w:val="註解方塊文字 字元"/>
    <w:link w:val="af"/>
    <w:uiPriority w:val="99"/>
    <w:semiHidden/>
    <w:rsid w:val="0033291A"/>
    <w:rPr>
      <w:rFonts w:ascii="Calibri Light" w:eastAsia="新細明體" w:hAnsi="Calibri Light" w:cs="Times New Roman"/>
      <w:kern w:val="2"/>
      <w:sz w:val="18"/>
      <w:szCs w:val="18"/>
    </w:rPr>
  </w:style>
  <w:style w:type="paragraph" w:styleId="af1">
    <w:name w:val="List Paragraph"/>
    <w:basedOn w:val="a"/>
    <w:uiPriority w:val="34"/>
    <w:qFormat/>
    <w:rsid w:val="0033291A"/>
    <w:pPr>
      <w:spacing w:beforeLines="0" w:line="240" w:lineRule="auto"/>
      <w:ind w:leftChars="200" w:left="480"/>
    </w:pPr>
  </w:style>
  <w:style w:type="paragraph" w:styleId="af2">
    <w:name w:val="Revision"/>
    <w:hidden/>
    <w:uiPriority w:val="99"/>
    <w:semiHidden/>
    <w:rsid w:val="00EA5B13"/>
    <w:rPr>
      <w:kern w:val="2"/>
      <w:sz w:val="24"/>
      <w:szCs w:val="22"/>
    </w:rPr>
  </w:style>
  <w:style w:type="paragraph" w:styleId="af3">
    <w:name w:val="Plain Text"/>
    <w:basedOn w:val="a"/>
    <w:link w:val="af4"/>
    <w:rsid w:val="005C5E1B"/>
    <w:pPr>
      <w:spacing w:beforeLines="0" w:line="240" w:lineRule="auto"/>
    </w:pPr>
    <w:rPr>
      <w:rFonts w:ascii="細明體" w:eastAsia="細明體" w:hAnsi="Courier New"/>
      <w:kern w:val="0"/>
      <w:sz w:val="20"/>
      <w:szCs w:val="24"/>
    </w:rPr>
  </w:style>
  <w:style w:type="character" w:customStyle="1" w:styleId="af4">
    <w:name w:val="純文字 字元"/>
    <w:link w:val="af3"/>
    <w:rsid w:val="005C5E1B"/>
    <w:rPr>
      <w:rFonts w:ascii="細明體" w:eastAsia="細明體" w:hAnsi="Courier New"/>
      <w:szCs w:val="24"/>
    </w:rPr>
  </w:style>
  <w:style w:type="paragraph" w:styleId="af5">
    <w:name w:val="Quote"/>
    <w:basedOn w:val="a"/>
    <w:next w:val="a"/>
    <w:link w:val="af6"/>
    <w:uiPriority w:val="29"/>
    <w:qFormat/>
    <w:rsid w:val="00DA5E5C"/>
    <w:pPr>
      <w:spacing w:before="160"/>
      <w:jc w:val="center"/>
    </w:pPr>
    <w:rPr>
      <w:i/>
      <w:iCs/>
      <w:color w:val="404040" w:themeColor="text1" w:themeTint="BF"/>
    </w:rPr>
  </w:style>
  <w:style w:type="character" w:customStyle="1" w:styleId="af6">
    <w:name w:val="引文 字元"/>
    <w:basedOn w:val="a0"/>
    <w:link w:val="af5"/>
    <w:uiPriority w:val="29"/>
    <w:rsid w:val="00DA5E5C"/>
    <w:rPr>
      <w:i/>
      <w:iCs/>
      <w:color w:val="404040" w:themeColor="text1" w:themeTint="BF"/>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1294300">
      <w:bodyDiv w:val="1"/>
      <w:marLeft w:val="0"/>
      <w:marRight w:val="0"/>
      <w:marTop w:val="0"/>
      <w:marBottom w:val="0"/>
      <w:divBdr>
        <w:top w:val="none" w:sz="0" w:space="0" w:color="auto"/>
        <w:left w:val="none" w:sz="0" w:space="0" w:color="auto"/>
        <w:bottom w:val="none" w:sz="0" w:space="0" w:color="auto"/>
        <w:right w:val="none" w:sz="0" w:space="0" w:color="auto"/>
      </w:divBdr>
    </w:div>
    <w:div w:id="1486317890">
      <w:bodyDiv w:val="1"/>
      <w:marLeft w:val="0"/>
      <w:marRight w:val="0"/>
      <w:marTop w:val="0"/>
      <w:marBottom w:val="0"/>
      <w:divBdr>
        <w:top w:val="none" w:sz="0" w:space="0" w:color="auto"/>
        <w:left w:val="none" w:sz="0" w:space="0" w:color="auto"/>
        <w:bottom w:val="none" w:sz="0" w:space="0" w:color="auto"/>
        <w:right w:val="none" w:sz="0" w:space="0" w:color="auto"/>
      </w:divBdr>
    </w:div>
    <w:div w:id="1629971509">
      <w:bodyDiv w:val="1"/>
      <w:marLeft w:val="0"/>
      <w:marRight w:val="0"/>
      <w:marTop w:val="0"/>
      <w:marBottom w:val="0"/>
      <w:divBdr>
        <w:top w:val="none" w:sz="0" w:space="0" w:color="auto"/>
        <w:left w:val="none" w:sz="0" w:space="0" w:color="auto"/>
        <w:bottom w:val="none" w:sz="0" w:space="0" w:color="auto"/>
        <w:right w:val="none" w:sz="0" w:space="0" w:color="auto"/>
      </w:divBdr>
    </w:div>
    <w:div w:id="1770000561">
      <w:bodyDiv w:val="1"/>
      <w:marLeft w:val="0"/>
      <w:marRight w:val="0"/>
      <w:marTop w:val="0"/>
      <w:marBottom w:val="0"/>
      <w:divBdr>
        <w:top w:val="none" w:sz="0" w:space="0" w:color="auto"/>
        <w:left w:val="none" w:sz="0" w:space="0" w:color="auto"/>
        <w:bottom w:val="none" w:sz="0" w:space="0" w:color="auto"/>
        <w:right w:val="none" w:sz="0" w:space="0" w:color="auto"/>
      </w:divBdr>
    </w:div>
    <w:div w:id="2088578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17A3C8-CC18-4164-AC03-0A7DDB241328}">
  <ds:schemaRefs>
    <ds:schemaRef ds:uri="http://schemas.openxmlformats.org/officeDocument/2006/bibliography"/>
  </ds:schemaRefs>
</ds:datastoreItem>
</file>

<file path=docMetadata/LabelInfo.xml><?xml version="1.0" encoding="utf-8"?>
<clbl:labelList xmlns:clbl="http://schemas.microsoft.com/office/2020/mipLabelMetadata">
  <clbl:label id="{e8933c00-c18b-49db-92d5-e6deaeecfc2c}" enabled="1" method="Standard" siteId="{c7da88d7-c903-4214-ba1c-7a1e8a6d0b0c}" contentBits="0" removed="0"/>
</clbl:labelList>
</file>

<file path=docProps/app.xml><?xml version="1.0" encoding="utf-8"?>
<Properties xmlns="http://schemas.openxmlformats.org/officeDocument/2006/extended-properties" xmlns:vt="http://schemas.openxmlformats.org/officeDocument/2006/docPropsVTypes">
  <Template>Normal.dotm</Template>
  <TotalTime>4</TotalTime>
  <Pages>7</Pages>
  <Words>463</Words>
  <Characters>2642</Characters>
  <Application>Microsoft Office Word</Application>
  <DocSecurity>0</DocSecurity>
  <Lines>22</Lines>
  <Paragraphs>6</Paragraphs>
  <ScaleCrop>false</ScaleCrop>
  <Company/>
  <LinksUpToDate>false</LinksUpToDate>
  <CharactersWithSpaces>3099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bbb</dc:creator>
  <cp:keywords/>
  <cp:lastModifiedBy>銀行 公會</cp:lastModifiedBy>
  <cp:revision>6</cp:revision>
  <cp:lastPrinted>2026-07-23T03:09:00Z</cp:lastPrinted>
  <dcterms:created xsi:type="dcterms:W3CDTF">2026-07-23T03:09:00Z</dcterms:created>
  <dcterms:modified xsi:type="dcterms:W3CDTF">2026-09-17T01:33:00Z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f54d68fd4d67633dcacd2688b709cbc80ef905f1cdcf12bc0bbfde7c15adf28f</vt:lpwstr>
  </property>
</Properties>
</file>