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1D01E" w14:textId="0A80B538" w:rsidR="00DE5B4A" w:rsidRPr="002A7A5D" w:rsidRDefault="00D77901" w:rsidP="0068617E">
      <w:pPr>
        <w:autoSpaceDE w:val="0"/>
        <w:autoSpaceDN w:val="0"/>
        <w:adjustRightInd w:val="0"/>
        <w:spacing w:line="500" w:lineRule="exact"/>
        <w:jc w:val="center"/>
        <w:rPr>
          <w:rFonts w:ascii="Times New Roman" w:eastAsia="標楷體" w:hAnsi="Times New Roman" w:cs="Times New Roman"/>
          <w:sz w:val="32"/>
          <w:szCs w:val="32"/>
        </w:rPr>
      </w:pPr>
      <w:r w:rsidRPr="002A7A5D">
        <w:rPr>
          <w:rFonts w:ascii="Times New Roman" w:eastAsia="標楷體" w:hAnsi="Times New Roman" w:cs="Times New Roman" w:hint="eastAsia"/>
          <w:noProof/>
          <w:sz w:val="32"/>
          <w:szCs w:val="32"/>
        </w:rPr>
        <w:t>自動化服務機器</w:t>
      </w:r>
      <w:r w:rsidRPr="002A7A5D">
        <w:rPr>
          <w:rFonts w:ascii="Times New Roman" w:eastAsia="標楷體" w:hAnsi="Times New Roman" w:cs="Times New Roman" w:hint="eastAsia"/>
          <w:noProof/>
          <w:sz w:val="32"/>
          <w:szCs w:val="32"/>
        </w:rPr>
        <w:t>(ATM)</w:t>
      </w:r>
      <w:r w:rsidRPr="002A7A5D">
        <w:rPr>
          <w:rFonts w:ascii="Times New Roman" w:eastAsia="標楷體" w:hAnsi="Times New Roman" w:cs="Times New Roman" w:hint="eastAsia"/>
          <w:noProof/>
          <w:sz w:val="32"/>
          <w:szCs w:val="32"/>
        </w:rPr>
        <w:t>跨行金融交易糾紛處理程序</w:t>
      </w:r>
    </w:p>
    <w:p w14:paraId="3AC34117" w14:textId="170063A3" w:rsidR="005D64B6" w:rsidRPr="002A7A5D" w:rsidRDefault="00D32C48" w:rsidP="00DA5B3A">
      <w:pPr>
        <w:autoSpaceDE w:val="0"/>
        <w:autoSpaceDN w:val="0"/>
        <w:adjustRightInd w:val="0"/>
        <w:spacing w:afterLines="50" w:after="180" w:line="500" w:lineRule="exact"/>
        <w:jc w:val="center"/>
        <w:rPr>
          <w:rFonts w:eastAsia="標楷體"/>
          <w:sz w:val="32"/>
        </w:rPr>
      </w:pPr>
      <w:r w:rsidRPr="002A7A5D">
        <w:rPr>
          <w:rFonts w:eastAsia="標楷體" w:hint="eastAsia"/>
          <w:sz w:val="32"/>
        </w:rPr>
        <w:t>修正</w:t>
      </w:r>
      <w:r w:rsidR="00926974" w:rsidRPr="002A7A5D">
        <w:rPr>
          <w:rFonts w:eastAsia="標楷體" w:hint="eastAsia"/>
          <w:sz w:val="32"/>
        </w:rPr>
        <w:t>條文對照表</w:t>
      </w:r>
    </w:p>
    <w:tbl>
      <w:tblPr>
        <w:tblStyle w:val="a3"/>
        <w:tblW w:w="5144" w:type="pct"/>
        <w:jc w:val="center"/>
        <w:tblLayout w:type="fixed"/>
        <w:tblLook w:val="04A0" w:firstRow="1" w:lastRow="0" w:firstColumn="1" w:lastColumn="0" w:noHBand="0" w:noVBand="1"/>
      </w:tblPr>
      <w:tblGrid>
        <w:gridCol w:w="3458"/>
        <w:gridCol w:w="3458"/>
        <w:gridCol w:w="2757"/>
      </w:tblGrid>
      <w:tr w:rsidR="00407E26" w:rsidRPr="002A7A5D" w14:paraId="0D960B50" w14:textId="77777777" w:rsidTr="003153B8">
        <w:trPr>
          <w:tblHeader/>
          <w:jc w:val="center"/>
        </w:trPr>
        <w:tc>
          <w:tcPr>
            <w:tcW w:w="1787" w:type="pct"/>
          </w:tcPr>
          <w:p w14:paraId="2672FF3E" w14:textId="7DA0C7FF" w:rsidR="00407E26" w:rsidRPr="002A7A5D" w:rsidRDefault="00407E26" w:rsidP="0058415E">
            <w:pPr>
              <w:kinsoku w:val="0"/>
              <w:overflowPunct w:val="0"/>
              <w:autoSpaceDE w:val="0"/>
              <w:autoSpaceDN w:val="0"/>
              <w:adjustRightInd w:val="0"/>
              <w:snapToGrid w:val="0"/>
              <w:spacing w:before="50" w:after="50"/>
              <w:jc w:val="center"/>
              <w:rPr>
                <w:rFonts w:ascii="標楷體" w:eastAsia="標楷體" w:hAnsi="標楷體" w:cs="Times New Roman"/>
                <w:szCs w:val="24"/>
              </w:rPr>
            </w:pPr>
            <w:r w:rsidRPr="002A7A5D">
              <w:rPr>
                <w:rFonts w:ascii="標楷體" w:eastAsia="標楷體" w:hAnsi="標楷體" w:cs="Times New Roman" w:hint="eastAsia"/>
                <w:szCs w:val="24"/>
              </w:rPr>
              <w:t>修正</w:t>
            </w:r>
            <w:r w:rsidRPr="002A7A5D">
              <w:rPr>
                <w:rFonts w:ascii="標楷體" w:eastAsia="標楷體" w:hAnsi="標楷體" w:cs="Times New Roman"/>
                <w:szCs w:val="24"/>
              </w:rPr>
              <w:t>條文</w:t>
            </w:r>
          </w:p>
        </w:tc>
        <w:tc>
          <w:tcPr>
            <w:tcW w:w="1787" w:type="pct"/>
          </w:tcPr>
          <w:p w14:paraId="337F946F" w14:textId="52285C97" w:rsidR="00407E26" w:rsidRPr="002A7A5D" w:rsidRDefault="00407E26" w:rsidP="0058415E">
            <w:pPr>
              <w:kinsoku w:val="0"/>
              <w:overflowPunct w:val="0"/>
              <w:autoSpaceDE w:val="0"/>
              <w:autoSpaceDN w:val="0"/>
              <w:adjustRightInd w:val="0"/>
              <w:snapToGrid w:val="0"/>
              <w:spacing w:before="50" w:after="50"/>
              <w:jc w:val="center"/>
              <w:rPr>
                <w:rFonts w:ascii="標楷體" w:eastAsia="標楷體" w:hAnsi="標楷體" w:cs="Times New Roman"/>
                <w:szCs w:val="24"/>
              </w:rPr>
            </w:pPr>
            <w:r w:rsidRPr="002A7A5D">
              <w:rPr>
                <w:rFonts w:ascii="標楷體" w:eastAsia="標楷體" w:hAnsi="標楷體" w:cs="Times New Roman" w:hint="eastAsia"/>
                <w:szCs w:val="24"/>
              </w:rPr>
              <w:t>現行</w:t>
            </w:r>
            <w:r w:rsidRPr="002A7A5D">
              <w:rPr>
                <w:rFonts w:ascii="標楷體" w:eastAsia="標楷體" w:hAnsi="標楷體" w:cs="Times New Roman"/>
                <w:szCs w:val="24"/>
              </w:rPr>
              <w:t>條文</w:t>
            </w:r>
          </w:p>
        </w:tc>
        <w:tc>
          <w:tcPr>
            <w:tcW w:w="1425" w:type="pct"/>
          </w:tcPr>
          <w:p w14:paraId="24B6A2F3" w14:textId="560907DD" w:rsidR="00407E26" w:rsidRPr="002A7A5D" w:rsidRDefault="00407E26" w:rsidP="008C4901">
            <w:pPr>
              <w:kinsoku w:val="0"/>
              <w:overflowPunct w:val="0"/>
              <w:autoSpaceDE w:val="0"/>
              <w:autoSpaceDN w:val="0"/>
              <w:adjustRightInd w:val="0"/>
              <w:snapToGrid w:val="0"/>
              <w:spacing w:before="50" w:after="50"/>
              <w:jc w:val="center"/>
              <w:rPr>
                <w:rFonts w:ascii="Times New Roman" w:eastAsia="標楷體" w:hAnsi="Times New Roman" w:cs="Times New Roman"/>
              </w:rPr>
            </w:pPr>
            <w:r w:rsidRPr="002A7A5D">
              <w:rPr>
                <w:rFonts w:ascii="Times New Roman" w:eastAsia="標楷體" w:hAnsi="Times New Roman" w:cs="Times New Roman" w:hint="eastAsia"/>
              </w:rPr>
              <w:t>說明</w:t>
            </w:r>
          </w:p>
        </w:tc>
      </w:tr>
      <w:tr w:rsidR="00407E26" w:rsidRPr="002A7A5D" w14:paraId="399EA0F2" w14:textId="77777777" w:rsidTr="003153B8">
        <w:trPr>
          <w:jc w:val="center"/>
        </w:trPr>
        <w:tc>
          <w:tcPr>
            <w:tcW w:w="1787" w:type="pct"/>
          </w:tcPr>
          <w:p w14:paraId="67DBEACD" w14:textId="269E4127" w:rsidR="00407E26" w:rsidRPr="002A7A5D" w:rsidRDefault="00407E26" w:rsidP="0058415E">
            <w:pPr>
              <w:spacing w:line="400" w:lineRule="exact"/>
              <w:jc w:val="both"/>
              <w:rPr>
                <w:rFonts w:ascii="標楷體" w:eastAsia="標楷體" w:hAnsi="標楷體" w:cs="Times New Roman"/>
                <w:szCs w:val="24"/>
                <w:u w:val="single"/>
              </w:rPr>
            </w:pPr>
            <w:r w:rsidRPr="002A7A5D">
              <w:rPr>
                <w:rFonts w:ascii="標楷體" w:eastAsia="標楷體" w:hAnsi="標楷體" w:cs="Times New Roman" w:hint="eastAsia"/>
                <w:szCs w:val="24"/>
                <w:u w:val="single"/>
              </w:rPr>
              <w:t>第</w:t>
            </w:r>
            <w:r w:rsidR="00C34084" w:rsidRPr="002A7A5D">
              <w:rPr>
                <w:rFonts w:ascii="標楷體" w:eastAsia="標楷體" w:hAnsi="標楷體" w:hint="eastAsia"/>
                <w:szCs w:val="24"/>
                <w:u w:val="single"/>
              </w:rPr>
              <w:t>一</w:t>
            </w:r>
            <w:r w:rsidR="00AB5651" w:rsidRPr="002A7A5D">
              <w:rPr>
                <w:rFonts w:ascii="標楷體" w:eastAsia="標楷體" w:hAnsi="標楷體" w:cs="Times New Roman" w:hint="eastAsia"/>
                <w:szCs w:val="24"/>
                <w:u w:val="single"/>
              </w:rPr>
              <w:t>條</w:t>
            </w:r>
            <w:r w:rsidRPr="002A7A5D">
              <w:rPr>
                <w:rFonts w:ascii="標楷體" w:eastAsia="標楷體" w:hAnsi="標楷體" w:cs="Times New Roman" w:hint="eastAsia"/>
                <w:szCs w:val="24"/>
                <w:u w:val="single"/>
              </w:rPr>
              <w:t>（訂定</w:t>
            </w:r>
            <w:r w:rsidR="0048641F" w:rsidRPr="002A7A5D">
              <w:rPr>
                <w:rFonts w:ascii="標楷體" w:eastAsia="標楷體" w:hAnsi="標楷體" w:cs="Times New Roman" w:hint="eastAsia"/>
                <w:szCs w:val="24"/>
                <w:u w:val="single"/>
              </w:rPr>
              <w:t>依據</w:t>
            </w:r>
            <w:r w:rsidRPr="002A7A5D">
              <w:rPr>
                <w:rFonts w:ascii="標楷體" w:eastAsia="標楷體" w:hAnsi="標楷體" w:cs="Times New Roman" w:hint="eastAsia"/>
                <w:szCs w:val="24"/>
                <w:u w:val="single"/>
              </w:rPr>
              <w:t>及</w:t>
            </w:r>
            <w:r w:rsidR="0048641F" w:rsidRPr="002A7A5D">
              <w:rPr>
                <w:rFonts w:ascii="標楷體" w:eastAsia="標楷體" w:hAnsi="標楷體" w:cs="Times New Roman" w:hint="eastAsia"/>
                <w:szCs w:val="24"/>
                <w:u w:val="single"/>
              </w:rPr>
              <w:t>目的</w:t>
            </w:r>
            <w:r w:rsidRPr="002A7A5D">
              <w:rPr>
                <w:rFonts w:ascii="標楷體" w:eastAsia="標楷體" w:hAnsi="標楷體" w:cs="Times New Roman" w:hint="eastAsia"/>
                <w:szCs w:val="24"/>
                <w:u w:val="single"/>
              </w:rPr>
              <w:t>）</w:t>
            </w:r>
          </w:p>
          <w:p w14:paraId="4B51E198" w14:textId="7947B1A3" w:rsidR="00407E26" w:rsidRPr="002A7A5D" w:rsidRDefault="00EA3C1A" w:rsidP="00DD7D21">
            <w:pPr>
              <w:spacing w:line="400" w:lineRule="exact"/>
              <w:jc w:val="both"/>
              <w:rPr>
                <w:rFonts w:ascii="標楷體" w:eastAsia="標楷體" w:hAnsi="標楷體" w:cs="Times New Roman"/>
                <w:szCs w:val="24"/>
              </w:rPr>
            </w:pPr>
            <w:r w:rsidRPr="002A7A5D">
              <w:rPr>
                <w:rFonts w:ascii="標楷體" w:eastAsia="標楷體" w:hAnsi="標楷體" w:hint="eastAsia"/>
                <w:szCs w:val="24"/>
              </w:rPr>
              <w:t>金融機構為有效處理客戶因使用自動化服務機器進行跨行交易出現異常</w:t>
            </w:r>
            <w:r w:rsidR="00DD7D21" w:rsidRPr="002A7A5D">
              <w:rPr>
                <w:rFonts w:ascii="標楷體" w:eastAsia="標楷體" w:hAnsi="標楷體" w:hint="eastAsia"/>
                <w:szCs w:val="24"/>
                <w:u w:val="single"/>
              </w:rPr>
              <w:t>衍</w:t>
            </w:r>
            <w:r w:rsidRPr="002A7A5D">
              <w:rPr>
                <w:rFonts w:ascii="標楷體" w:eastAsia="標楷體" w:hAnsi="標楷體" w:hint="eastAsia"/>
                <w:szCs w:val="24"/>
              </w:rPr>
              <w:t>生之糾</w:t>
            </w:r>
            <w:r w:rsidRPr="002A7A5D">
              <w:rPr>
                <w:rFonts w:ascii="標楷體" w:eastAsia="標楷體" w:hAnsi="標楷體" w:cs="Times New Roman"/>
                <w:szCs w:val="24"/>
              </w:rPr>
              <w:t>紛，特依「自動化服務機器(</w:t>
            </w:r>
            <w:r w:rsidRPr="002A7A5D">
              <w:rPr>
                <w:rFonts w:ascii="Times New Roman" w:eastAsia="標楷體" w:hAnsi="Times New Roman" w:cs="Times New Roman"/>
                <w:szCs w:val="24"/>
              </w:rPr>
              <w:t>ATM</w:t>
            </w:r>
            <w:r w:rsidRPr="002A7A5D">
              <w:rPr>
                <w:rFonts w:ascii="標楷體" w:eastAsia="標楷體" w:hAnsi="標楷體" w:cs="Times New Roman"/>
                <w:szCs w:val="24"/>
              </w:rPr>
              <w:t>)</w:t>
            </w:r>
            <w:r w:rsidRPr="002A7A5D">
              <w:rPr>
                <w:rFonts w:ascii="標楷體" w:eastAsia="標楷體" w:hAnsi="標楷體" w:hint="eastAsia"/>
                <w:szCs w:val="24"/>
              </w:rPr>
              <w:t>跨行金融交易糾紛處理要點」第</w:t>
            </w:r>
            <w:r w:rsidRPr="002A7A5D">
              <w:rPr>
                <w:rFonts w:ascii="標楷體" w:eastAsia="標楷體" w:hAnsi="標楷體" w:hint="eastAsia"/>
                <w:szCs w:val="24"/>
                <w:u w:val="single"/>
              </w:rPr>
              <w:t>四</w:t>
            </w:r>
            <w:r w:rsidRPr="002A7A5D">
              <w:rPr>
                <w:rFonts w:ascii="標楷體" w:eastAsia="標楷體" w:hAnsi="標楷體" w:hint="eastAsia"/>
                <w:szCs w:val="24"/>
              </w:rPr>
              <w:t>條之規定，訂定本程序，以落實消費者保護。</w:t>
            </w:r>
          </w:p>
        </w:tc>
        <w:tc>
          <w:tcPr>
            <w:tcW w:w="1787" w:type="pct"/>
          </w:tcPr>
          <w:p w14:paraId="0D5FC032" w14:textId="77777777" w:rsidR="0064517B" w:rsidRPr="002A7A5D" w:rsidRDefault="00407E26" w:rsidP="0058415E">
            <w:pPr>
              <w:spacing w:line="400" w:lineRule="exact"/>
              <w:ind w:left="516" w:hangingChars="215" w:hanging="516"/>
              <w:jc w:val="both"/>
              <w:rPr>
                <w:rFonts w:ascii="標楷體" w:eastAsia="標楷體" w:hAnsi="標楷體"/>
                <w:szCs w:val="24"/>
                <w:u w:val="single"/>
              </w:rPr>
            </w:pPr>
            <w:r w:rsidRPr="002A7A5D">
              <w:rPr>
                <w:rFonts w:ascii="標楷體" w:eastAsia="標楷體" w:hAnsi="標楷體" w:hint="eastAsia"/>
                <w:szCs w:val="24"/>
                <w:u w:val="single"/>
              </w:rPr>
              <w:t>壹、</w:t>
            </w:r>
          </w:p>
          <w:p w14:paraId="5F2AADBE" w14:textId="2E733E11" w:rsidR="00407E26" w:rsidRPr="002A7A5D" w:rsidRDefault="00EA3C1A" w:rsidP="0058415E">
            <w:pPr>
              <w:spacing w:line="400" w:lineRule="exact"/>
              <w:ind w:leftChars="-6" w:hangingChars="6" w:hanging="14"/>
              <w:jc w:val="both"/>
              <w:rPr>
                <w:rFonts w:ascii="標楷體" w:eastAsia="標楷體" w:hAnsi="標楷體"/>
                <w:szCs w:val="24"/>
              </w:rPr>
            </w:pPr>
            <w:r w:rsidRPr="002A7A5D">
              <w:rPr>
                <w:rFonts w:ascii="標楷體" w:eastAsia="標楷體" w:hAnsi="標楷體" w:hint="eastAsia"/>
                <w:szCs w:val="24"/>
              </w:rPr>
              <w:t>金融機構為有效處理客戶因使用自動化服務機器進行跨行交易出現異常</w:t>
            </w:r>
            <w:r w:rsidRPr="002A7A5D">
              <w:rPr>
                <w:rFonts w:ascii="標楷體" w:eastAsia="標楷體" w:hAnsi="標楷體" w:hint="eastAsia"/>
                <w:szCs w:val="24"/>
                <w:u w:val="single"/>
              </w:rPr>
              <w:t>致</w:t>
            </w:r>
            <w:r w:rsidRPr="002A7A5D">
              <w:rPr>
                <w:rFonts w:ascii="標楷體" w:eastAsia="標楷體" w:hAnsi="標楷體" w:hint="eastAsia"/>
                <w:szCs w:val="24"/>
              </w:rPr>
              <w:t>生之糾</w:t>
            </w:r>
            <w:r w:rsidRPr="002A7A5D">
              <w:rPr>
                <w:rFonts w:ascii="標楷體" w:eastAsia="標楷體" w:hAnsi="標楷體"/>
                <w:szCs w:val="24"/>
              </w:rPr>
              <w:t>紛，特依「自動化服務機</w:t>
            </w:r>
            <w:r w:rsidRPr="002A7A5D">
              <w:rPr>
                <w:rFonts w:ascii="Times New Roman" w:eastAsia="標楷體" w:hAnsi="Times New Roman" w:cs="Times New Roman"/>
                <w:szCs w:val="24"/>
              </w:rPr>
              <w:t>器</w:t>
            </w:r>
            <w:r w:rsidRPr="002A7A5D">
              <w:rPr>
                <w:rFonts w:ascii="Times New Roman" w:eastAsia="標楷體" w:hAnsi="Times New Roman" w:cs="Times New Roman"/>
                <w:szCs w:val="24"/>
              </w:rPr>
              <w:t>(ATM)</w:t>
            </w:r>
            <w:r w:rsidRPr="002A7A5D">
              <w:rPr>
                <w:rFonts w:ascii="標楷體" w:eastAsia="標楷體" w:hAnsi="標楷體" w:hint="eastAsia"/>
                <w:szCs w:val="24"/>
              </w:rPr>
              <w:t>跨行金融交易糾紛處理要點」第</w:t>
            </w:r>
            <w:r w:rsidRPr="002A7A5D">
              <w:rPr>
                <w:rFonts w:ascii="標楷體" w:eastAsia="標楷體" w:hAnsi="標楷體" w:cs="Times New Roman" w:hint="eastAsia"/>
                <w:szCs w:val="24"/>
                <w:u w:val="single"/>
              </w:rPr>
              <w:t>柒</w:t>
            </w:r>
            <w:r w:rsidRPr="002A7A5D">
              <w:rPr>
                <w:rFonts w:ascii="標楷體" w:eastAsia="標楷體" w:hAnsi="標楷體" w:hint="eastAsia"/>
                <w:szCs w:val="24"/>
              </w:rPr>
              <w:t>條之規定，訂定本</w:t>
            </w:r>
            <w:r w:rsidRPr="002A7A5D">
              <w:rPr>
                <w:rFonts w:ascii="標楷體" w:eastAsia="標楷體" w:hAnsi="標楷體" w:hint="eastAsia"/>
                <w:szCs w:val="24"/>
                <w:u w:val="single"/>
              </w:rPr>
              <w:t>處理</w:t>
            </w:r>
            <w:r w:rsidRPr="002A7A5D">
              <w:rPr>
                <w:rFonts w:ascii="標楷體" w:eastAsia="標楷體" w:hAnsi="標楷體" w:hint="eastAsia"/>
                <w:szCs w:val="24"/>
              </w:rPr>
              <w:t>程序，以落實消費者保護。</w:t>
            </w:r>
          </w:p>
        </w:tc>
        <w:tc>
          <w:tcPr>
            <w:tcW w:w="1425" w:type="pct"/>
          </w:tcPr>
          <w:p w14:paraId="259580B1" w14:textId="62FD661D" w:rsidR="00F8247B" w:rsidRPr="002A7A5D" w:rsidRDefault="003549ED" w:rsidP="00F8247B">
            <w:pPr>
              <w:kinsoku w:val="0"/>
              <w:overflowPunct w:val="0"/>
              <w:autoSpaceDE w:val="0"/>
              <w:autoSpaceDN w:val="0"/>
              <w:spacing w:line="400" w:lineRule="exact"/>
              <w:ind w:left="499" w:hangingChars="208" w:hanging="499"/>
              <w:jc w:val="both"/>
              <w:rPr>
                <w:rFonts w:ascii="Times New Roman" w:eastAsia="標楷體" w:hAnsi="Times New Roman"/>
              </w:rPr>
            </w:pPr>
            <w:r w:rsidRPr="002A7A5D">
              <w:rPr>
                <w:rFonts w:ascii="Times New Roman" w:eastAsia="標楷體" w:hAnsi="Times New Roman" w:hint="eastAsia"/>
              </w:rPr>
              <w:t>一、</w:t>
            </w:r>
            <w:r w:rsidR="00181DDF" w:rsidRPr="002A7A5D">
              <w:rPr>
                <w:rFonts w:ascii="Times New Roman" w:eastAsia="標楷體" w:hAnsi="Times New Roman" w:hint="eastAsia"/>
              </w:rPr>
              <w:t>依據金融監督管理委員會</w:t>
            </w:r>
            <w:r w:rsidR="00181DDF" w:rsidRPr="002A7A5D">
              <w:rPr>
                <w:rFonts w:ascii="標楷體" w:eastAsia="標楷體" w:hAnsi="標楷體" w:hint="eastAsia"/>
              </w:rPr>
              <w:t>（下稱金管會）</w:t>
            </w:r>
            <w:r w:rsidR="00181DDF" w:rsidRPr="002A7A5D">
              <w:rPr>
                <w:rFonts w:ascii="Times New Roman" w:eastAsia="標楷體" w:hAnsi="Times New Roman" w:hint="eastAsia"/>
              </w:rPr>
              <w:t>114</w:t>
            </w:r>
            <w:r w:rsidR="00181DDF" w:rsidRPr="002A7A5D">
              <w:rPr>
                <w:rFonts w:ascii="Times New Roman" w:eastAsia="標楷體" w:hAnsi="Times New Roman" w:hint="eastAsia"/>
              </w:rPr>
              <w:t>年</w:t>
            </w:r>
            <w:r w:rsidR="00181DDF" w:rsidRPr="002A7A5D">
              <w:rPr>
                <w:rFonts w:ascii="Times New Roman" w:eastAsia="標楷體" w:hAnsi="Times New Roman" w:hint="eastAsia"/>
              </w:rPr>
              <w:t>12</w:t>
            </w:r>
            <w:r w:rsidR="00181DDF" w:rsidRPr="002A7A5D">
              <w:rPr>
                <w:rFonts w:ascii="Times New Roman" w:eastAsia="標楷體" w:hAnsi="Times New Roman" w:hint="eastAsia"/>
              </w:rPr>
              <w:t>月</w:t>
            </w:r>
            <w:r w:rsidR="00181DDF" w:rsidRPr="002A7A5D">
              <w:rPr>
                <w:rFonts w:ascii="Times New Roman" w:eastAsia="標楷體" w:hAnsi="Times New Roman" w:hint="eastAsia"/>
              </w:rPr>
              <w:t>22</w:t>
            </w:r>
            <w:r w:rsidR="00181DDF" w:rsidRPr="002A7A5D">
              <w:rPr>
                <w:rFonts w:ascii="Times New Roman" w:eastAsia="標楷體" w:hAnsi="Times New Roman" w:hint="eastAsia"/>
              </w:rPr>
              <w:t>日金</w:t>
            </w:r>
            <w:proofErr w:type="gramStart"/>
            <w:r w:rsidR="00181DDF" w:rsidRPr="002A7A5D">
              <w:rPr>
                <w:rFonts w:ascii="Times New Roman" w:eastAsia="標楷體" w:hAnsi="Times New Roman" w:hint="eastAsia"/>
              </w:rPr>
              <w:t>管銀國</w:t>
            </w:r>
            <w:proofErr w:type="gramEnd"/>
            <w:r w:rsidR="00181DDF" w:rsidRPr="002A7A5D">
              <w:rPr>
                <w:rFonts w:ascii="Times New Roman" w:eastAsia="標楷體" w:hAnsi="Times New Roman" w:hint="eastAsia"/>
              </w:rPr>
              <w:t>字第</w:t>
            </w:r>
            <w:r w:rsidR="00181DDF" w:rsidRPr="002A7A5D">
              <w:rPr>
                <w:rFonts w:ascii="Times New Roman" w:eastAsia="標楷體" w:hAnsi="Times New Roman" w:hint="eastAsia"/>
              </w:rPr>
              <w:t>1140150976</w:t>
            </w:r>
            <w:r w:rsidR="00181DDF" w:rsidRPr="002A7A5D">
              <w:rPr>
                <w:rFonts w:ascii="Times New Roman" w:eastAsia="標楷體" w:hAnsi="Times New Roman" w:hint="eastAsia"/>
              </w:rPr>
              <w:t>號函示，</w:t>
            </w:r>
            <w:r w:rsidR="00EA3C1A" w:rsidRPr="002A7A5D">
              <w:rPr>
                <w:rFonts w:ascii="Times New Roman" w:eastAsia="標楷體" w:hAnsi="Times New Roman" w:hint="eastAsia"/>
              </w:rPr>
              <w:t>參照</w:t>
            </w:r>
            <w:r w:rsidR="00BC0796" w:rsidRPr="002A7A5D">
              <w:rPr>
                <w:rFonts w:ascii="Times New Roman" w:eastAsia="標楷體" w:hAnsi="Times New Roman" w:hint="eastAsia"/>
              </w:rPr>
              <w:t>本會修訂後</w:t>
            </w:r>
            <w:r w:rsidR="00EA3C1A" w:rsidRPr="002A7A5D">
              <w:rPr>
                <w:rFonts w:ascii="Times New Roman" w:eastAsia="標楷體" w:hAnsi="Times New Roman" w:hint="eastAsia"/>
              </w:rPr>
              <w:t>自動化服務機器</w:t>
            </w:r>
            <w:r w:rsidR="00EA3C1A" w:rsidRPr="002A7A5D">
              <w:rPr>
                <w:rFonts w:ascii="Times New Roman" w:eastAsia="標楷體" w:hAnsi="Times New Roman" w:hint="eastAsia"/>
              </w:rPr>
              <w:t>(ATM)</w:t>
            </w:r>
            <w:r w:rsidR="00EA3C1A" w:rsidRPr="002A7A5D">
              <w:rPr>
                <w:rFonts w:ascii="Times New Roman" w:eastAsia="標楷體" w:hAnsi="Times New Roman" w:hint="eastAsia"/>
              </w:rPr>
              <w:t>跨行金融交易糾紛處理要點</w:t>
            </w:r>
            <w:r w:rsidR="00EA3C1A" w:rsidRPr="002A7A5D">
              <w:rPr>
                <w:rFonts w:ascii="標楷體" w:eastAsia="標楷體" w:hAnsi="標楷體" w:hint="eastAsia"/>
              </w:rPr>
              <w:t>（下稱處理要點）</w:t>
            </w:r>
            <w:r w:rsidR="00EA3C1A" w:rsidRPr="002A7A5D">
              <w:rPr>
                <w:rFonts w:ascii="Times New Roman" w:eastAsia="標楷體" w:hAnsi="Times New Roman" w:hint="eastAsia"/>
              </w:rPr>
              <w:t>，</w:t>
            </w:r>
            <w:r w:rsidR="00263B1C" w:rsidRPr="002A7A5D">
              <w:rPr>
                <w:rFonts w:ascii="Times New Roman" w:eastAsia="標楷體" w:hAnsi="Times New Roman" w:hint="eastAsia"/>
              </w:rPr>
              <w:t>修正</w:t>
            </w:r>
            <w:r w:rsidR="0048641F" w:rsidRPr="002A7A5D">
              <w:rPr>
                <w:rFonts w:ascii="Times New Roman" w:eastAsia="標楷體" w:hAnsi="Times New Roman" w:hint="eastAsia"/>
              </w:rPr>
              <w:t>本</w:t>
            </w:r>
            <w:r w:rsidR="00EA3C1A" w:rsidRPr="002A7A5D">
              <w:rPr>
                <w:rFonts w:ascii="Times New Roman" w:eastAsia="標楷體" w:hAnsi="Times New Roman" w:hint="eastAsia"/>
              </w:rPr>
              <w:t>程序</w:t>
            </w:r>
            <w:r w:rsidR="00F8247B" w:rsidRPr="002A7A5D">
              <w:rPr>
                <w:rFonts w:ascii="Times New Roman" w:eastAsia="標楷體" w:hAnsi="Times New Roman" w:hint="eastAsia"/>
              </w:rPr>
              <w:t>規範架構，調整為條列式體例，並</w:t>
            </w:r>
            <w:proofErr w:type="gramStart"/>
            <w:r w:rsidR="00F8247B" w:rsidRPr="002A7A5D">
              <w:rPr>
                <w:rFonts w:ascii="Times New Roman" w:eastAsia="標楷體" w:hAnsi="Times New Roman" w:hint="eastAsia"/>
              </w:rPr>
              <w:t>於條號</w:t>
            </w:r>
            <w:proofErr w:type="gramEnd"/>
            <w:r w:rsidR="00F8247B" w:rsidRPr="002A7A5D">
              <w:rPr>
                <w:rFonts w:ascii="Times New Roman" w:eastAsia="標楷體" w:hAnsi="Times New Roman" w:hint="eastAsia"/>
              </w:rPr>
              <w:t>後加</w:t>
            </w:r>
            <w:proofErr w:type="gramStart"/>
            <w:r w:rsidR="00F8247B" w:rsidRPr="002A7A5D">
              <w:rPr>
                <w:rFonts w:ascii="Times New Roman" w:eastAsia="標楷體" w:hAnsi="Times New Roman" w:hint="eastAsia"/>
              </w:rPr>
              <w:t>註</w:t>
            </w:r>
            <w:proofErr w:type="gramEnd"/>
            <w:r w:rsidR="00F8247B" w:rsidRPr="002A7A5D">
              <w:rPr>
                <w:rFonts w:ascii="Times New Roman" w:eastAsia="標楷體" w:hAnsi="Times New Roman" w:hint="eastAsia"/>
              </w:rPr>
              <w:t>該條標題</w:t>
            </w:r>
            <w:r w:rsidR="0016491F" w:rsidRPr="002A7A5D">
              <w:rPr>
                <w:rFonts w:ascii="Times New Roman" w:eastAsia="標楷體" w:hAnsi="Times New Roman" w:hint="eastAsia"/>
              </w:rPr>
              <w:t>說明</w:t>
            </w:r>
            <w:r w:rsidR="00263B1C" w:rsidRPr="002A7A5D">
              <w:rPr>
                <w:rFonts w:ascii="Times New Roman" w:eastAsia="標楷體" w:hAnsi="Times New Roman" w:hint="eastAsia"/>
              </w:rPr>
              <w:t>，</w:t>
            </w:r>
            <w:r w:rsidR="00F8247B" w:rsidRPr="002A7A5D">
              <w:rPr>
                <w:rFonts w:ascii="Times New Roman" w:eastAsia="標楷體" w:hAnsi="Times New Roman" w:hint="eastAsia"/>
              </w:rPr>
              <w:t>以下</w:t>
            </w:r>
            <w:proofErr w:type="gramStart"/>
            <w:r w:rsidR="0016491F" w:rsidRPr="002A7A5D">
              <w:rPr>
                <w:rFonts w:ascii="Times New Roman" w:eastAsia="標楷體" w:hAnsi="Times New Roman" w:hint="eastAsia"/>
              </w:rPr>
              <w:t>各條</w:t>
            </w:r>
            <w:r w:rsidR="00F8247B" w:rsidRPr="002A7A5D">
              <w:rPr>
                <w:rFonts w:ascii="Times New Roman" w:eastAsia="標楷體" w:hAnsi="Times New Roman" w:hint="eastAsia"/>
              </w:rPr>
              <w:t>同</w:t>
            </w:r>
            <w:proofErr w:type="gramEnd"/>
            <w:r w:rsidR="00F8247B" w:rsidRPr="002A7A5D">
              <w:rPr>
                <w:rFonts w:ascii="Times New Roman" w:eastAsia="標楷體" w:hAnsi="Times New Roman" w:hint="eastAsia"/>
              </w:rPr>
              <w:t>。</w:t>
            </w:r>
          </w:p>
          <w:p w14:paraId="1F487434" w14:textId="428FA7F4" w:rsidR="003549ED" w:rsidRPr="002A7A5D" w:rsidRDefault="00F8247B" w:rsidP="00EA3C1A">
            <w:pPr>
              <w:kinsoku w:val="0"/>
              <w:overflowPunct w:val="0"/>
              <w:autoSpaceDE w:val="0"/>
              <w:autoSpaceDN w:val="0"/>
              <w:spacing w:line="400" w:lineRule="exact"/>
              <w:ind w:left="499" w:hangingChars="208" w:hanging="499"/>
              <w:jc w:val="both"/>
              <w:rPr>
                <w:rFonts w:ascii="Times New Roman" w:eastAsia="標楷體" w:hAnsi="Times New Roman"/>
              </w:rPr>
            </w:pPr>
            <w:r w:rsidRPr="002A7A5D">
              <w:rPr>
                <w:rFonts w:ascii="Times New Roman" w:eastAsia="標楷體" w:hAnsi="Times New Roman" w:hint="eastAsia"/>
              </w:rPr>
              <w:t>二、依</w:t>
            </w:r>
            <w:r w:rsidR="00EA3C1A" w:rsidRPr="002A7A5D">
              <w:rPr>
                <w:rFonts w:ascii="Times New Roman" w:eastAsia="標楷體" w:hAnsi="Times New Roman" w:hint="eastAsia"/>
              </w:rPr>
              <w:t>處理要點</w:t>
            </w:r>
            <w:r w:rsidR="0048641F" w:rsidRPr="002A7A5D">
              <w:rPr>
                <w:rFonts w:ascii="Times New Roman" w:eastAsia="標楷體" w:hAnsi="Times New Roman" w:hint="eastAsia"/>
              </w:rPr>
              <w:t>規定，修正本程序訂定依據</w:t>
            </w:r>
            <w:proofErr w:type="gramStart"/>
            <w:r w:rsidR="0048641F" w:rsidRPr="002A7A5D">
              <w:rPr>
                <w:rFonts w:ascii="Times New Roman" w:eastAsia="標楷體" w:hAnsi="Times New Roman" w:hint="eastAsia"/>
              </w:rPr>
              <w:t>之條號</w:t>
            </w:r>
            <w:proofErr w:type="gramEnd"/>
            <w:r w:rsidR="00EA3C1A" w:rsidRPr="002A7A5D">
              <w:rPr>
                <w:rFonts w:ascii="Times New Roman" w:eastAsia="標楷體" w:hAnsi="Times New Roman" w:hint="eastAsia"/>
              </w:rPr>
              <w:t>，</w:t>
            </w:r>
            <w:proofErr w:type="gramStart"/>
            <w:r w:rsidR="00BC0796" w:rsidRPr="002A7A5D">
              <w:rPr>
                <w:rFonts w:ascii="Times New Roman" w:eastAsia="標楷體" w:hAnsi="Times New Roman" w:hint="eastAsia"/>
              </w:rPr>
              <w:t>並</w:t>
            </w:r>
            <w:r w:rsidR="0016491F" w:rsidRPr="002A7A5D">
              <w:rPr>
                <w:rFonts w:ascii="Times New Roman" w:eastAsia="標楷體" w:hAnsi="Times New Roman" w:hint="eastAsia"/>
              </w:rPr>
              <w:t>酌</w:t>
            </w:r>
            <w:r w:rsidR="00EA3C1A" w:rsidRPr="002A7A5D">
              <w:rPr>
                <w:rFonts w:ascii="Times New Roman" w:eastAsia="標楷體" w:hAnsi="Times New Roman" w:hint="eastAsia"/>
              </w:rPr>
              <w:t>修</w:t>
            </w:r>
            <w:r w:rsidR="0016491F" w:rsidRPr="002A7A5D">
              <w:rPr>
                <w:rFonts w:ascii="Times New Roman" w:eastAsia="標楷體" w:hAnsi="Times New Roman" w:hint="eastAsia"/>
              </w:rPr>
              <w:t>文字</w:t>
            </w:r>
            <w:proofErr w:type="gramEnd"/>
            <w:r w:rsidRPr="002A7A5D">
              <w:rPr>
                <w:rFonts w:ascii="Times New Roman" w:eastAsia="標楷體" w:hAnsi="Times New Roman" w:hint="eastAsia"/>
              </w:rPr>
              <w:t>。</w:t>
            </w:r>
          </w:p>
        </w:tc>
      </w:tr>
      <w:tr w:rsidR="00407E26" w:rsidRPr="002A7A5D" w14:paraId="53197A46" w14:textId="77777777" w:rsidTr="003153B8">
        <w:trPr>
          <w:jc w:val="center"/>
        </w:trPr>
        <w:tc>
          <w:tcPr>
            <w:tcW w:w="1787" w:type="pct"/>
          </w:tcPr>
          <w:p w14:paraId="1CCC4FE0" w14:textId="3FE7C85C" w:rsidR="00407E26" w:rsidRPr="002A7A5D" w:rsidRDefault="00407E26" w:rsidP="00DD7D21">
            <w:pPr>
              <w:spacing w:line="400" w:lineRule="exact"/>
              <w:jc w:val="both"/>
              <w:rPr>
                <w:rFonts w:ascii="標楷體" w:eastAsia="標楷體" w:hAnsi="標楷體" w:cs="Times New Roman"/>
                <w:szCs w:val="24"/>
              </w:rPr>
            </w:pPr>
            <w:r w:rsidRPr="002A7A5D">
              <w:rPr>
                <w:rFonts w:ascii="標楷體" w:eastAsia="標楷體" w:hAnsi="標楷體" w:cs="Times New Roman" w:hint="eastAsia"/>
                <w:szCs w:val="24"/>
                <w:u w:val="single"/>
              </w:rPr>
              <w:t>第</w:t>
            </w:r>
            <w:r w:rsidR="00C34084" w:rsidRPr="002A7A5D">
              <w:rPr>
                <w:rFonts w:ascii="標楷體" w:eastAsia="標楷體" w:hAnsi="標楷體" w:hint="eastAsia"/>
                <w:szCs w:val="24"/>
                <w:u w:val="single"/>
              </w:rPr>
              <w:t>二</w:t>
            </w:r>
            <w:r w:rsidR="00AB5651" w:rsidRPr="002A7A5D">
              <w:rPr>
                <w:rFonts w:ascii="標楷體" w:eastAsia="標楷體" w:hAnsi="標楷體" w:cs="Times New Roman" w:hint="eastAsia"/>
                <w:szCs w:val="24"/>
                <w:u w:val="single"/>
              </w:rPr>
              <w:t>條</w:t>
            </w:r>
            <w:r w:rsidRPr="002A7A5D">
              <w:rPr>
                <w:rFonts w:ascii="標楷體" w:eastAsia="標楷體" w:hAnsi="標楷體" w:cs="Times New Roman" w:hint="eastAsia"/>
                <w:szCs w:val="24"/>
                <w:u w:val="single"/>
              </w:rPr>
              <w:t>（</w:t>
            </w:r>
            <w:r w:rsidR="00BF5C52" w:rsidRPr="002A7A5D">
              <w:rPr>
                <w:rFonts w:ascii="標楷體" w:eastAsia="標楷體" w:hAnsi="標楷體" w:hint="eastAsia"/>
                <w:szCs w:val="24"/>
                <w:u w:val="single"/>
              </w:rPr>
              <w:t>提款</w:t>
            </w:r>
            <w:r w:rsidR="00BF5C52" w:rsidRPr="002A7A5D">
              <w:rPr>
                <w:rFonts w:ascii="標楷體" w:eastAsia="標楷體" w:hAnsi="標楷體"/>
                <w:szCs w:val="24"/>
                <w:u w:val="single"/>
              </w:rPr>
              <w:t>已扣帳未吐鈔、鈔</w:t>
            </w:r>
            <w:proofErr w:type="gramStart"/>
            <w:r w:rsidR="00BF5C52" w:rsidRPr="002A7A5D">
              <w:rPr>
                <w:rFonts w:ascii="標楷體" w:eastAsia="標楷體" w:hAnsi="標楷體"/>
                <w:szCs w:val="24"/>
                <w:u w:val="single"/>
              </w:rPr>
              <w:t>券</w:t>
            </w:r>
            <w:proofErr w:type="gramEnd"/>
            <w:r w:rsidR="00BF5C52" w:rsidRPr="002A7A5D">
              <w:rPr>
                <w:rFonts w:ascii="標楷體" w:eastAsia="標楷體" w:hAnsi="標楷體"/>
                <w:szCs w:val="24"/>
                <w:u w:val="single"/>
              </w:rPr>
              <w:t>短少或</w:t>
            </w:r>
            <w:r w:rsidR="00BF5C52" w:rsidRPr="002A7A5D">
              <w:rPr>
                <w:rFonts w:ascii="標楷體" w:eastAsia="標楷體" w:hAnsi="標楷體" w:hint="eastAsia"/>
                <w:szCs w:val="24"/>
                <w:u w:val="single"/>
              </w:rPr>
              <w:t>轉帳</w:t>
            </w:r>
            <w:r w:rsidR="00BF5C52" w:rsidRPr="002A7A5D">
              <w:rPr>
                <w:rFonts w:ascii="標楷體" w:eastAsia="標楷體" w:hAnsi="標楷體"/>
                <w:szCs w:val="24"/>
                <w:u w:val="single"/>
              </w:rPr>
              <w:t>未</w:t>
            </w:r>
            <w:proofErr w:type="gramStart"/>
            <w:r w:rsidR="00BF5C52" w:rsidRPr="002A7A5D">
              <w:rPr>
                <w:rFonts w:ascii="標楷體" w:eastAsia="標楷體" w:hAnsi="標楷體"/>
                <w:szCs w:val="24"/>
                <w:u w:val="single"/>
              </w:rPr>
              <w:t>入帳</w:t>
            </w:r>
            <w:proofErr w:type="gramEnd"/>
            <w:r w:rsidR="00BF5C52" w:rsidRPr="002A7A5D">
              <w:rPr>
                <w:rFonts w:ascii="標楷體" w:eastAsia="標楷體" w:hAnsi="標楷體" w:hint="eastAsia"/>
                <w:szCs w:val="24"/>
                <w:u w:val="single"/>
              </w:rPr>
              <w:t>處理程序</w:t>
            </w:r>
            <w:r w:rsidRPr="002A7A5D">
              <w:rPr>
                <w:rFonts w:ascii="標楷體" w:eastAsia="標楷體" w:hAnsi="標楷體" w:cs="Times New Roman" w:hint="eastAsia"/>
                <w:szCs w:val="24"/>
                <w:u w:val="single"/>
              </w:rPr>
              <w:t>）</w:t>
            </w:r>
          </w:p>
          <w:p w14:paraId="2A68972B" w14:textId="217AE833" w:rsidR="00DD7D21" w:rsidRPr="002A7A5D" w:rsidRDefault="00B83606" w:rsidP="004D7D53">
            <w:pPr>
              <w:pStyle w:val="a4"/>
              <w:numPr>
                <w:ilvl w:val="0"/>
                <w:numId w:val="18"/>
              </w:numPr>
              <w:spacing w:line="400" w:lineRule="exact"/>
              <w:jc w:val="both"/>
              <w:rPr>
                <w:rFonts w:ascii="標楷體" w:eastAsia="標楷體" w:hAnsi="標楷體"/>
                <w:lang w:eastAsia="zh-TW"/>
              </w:rPr>
            </w:pPr>
            <w:r w:rsidRPr="002A7A5D">
              <w:rPr>
                <w:rFonts w:ascii="標楷體" w:eastAsia="標楷體" w:hAnsi="標楷體" w:hint="eastAsia"/>
                <w:lang w:eastAsia="zh-TW"/>
              </w:rPr>
              <w:t>客戶應</w:t>
            </w:r>
            <w:r w:rsidR="00B75582" w:rsidRPr="002A7A5D">
              <w:rPr>
                <w:rFonts w:ascii="標楷體" w:eastAsia="標楷體" w:hAnsi="標楷體" w:hint="eastAsia"/>
                <w:lang w:eastAsia="zh-TW"/>
              </w:rPr>
              <w:t>檢具身分證明文件、交易明細表、存摺</w:t>
            </w:r>
            <w:r w:rsidR="00B75582" w:rsidRPr="002A7A5D">
              <w:rPr>
                <w:rFonts w:ascii="標楷體" w:eastAsia="標楷體" w:hAnsi="標楷體" w:hint="eastAsia"/>
                <w:u w:val="single"/>
                <w:lang w:eastAsia="zh-TW"/>
              </w:rPr>
              <w:t>紀</w:t>
            </w:r>
            <w:r w:rsidR="00B75582" w:rsidRPr="002A7A5D">
              <w:rPr>
                <w:rFonts w:ascii="標楷體" w:eastAsia="標楷體" w:hAnsi="標楷體" w:hint="eastAsia"/>
                <w:lang w:eastAsia="zh-TW"/>
              </w:rPr>
              <w:t>錄或其他相關文件</w:t>
            </w:r>
            <w:r w:rsidRPr="002A7A5D">
              <w:rPr>
                <w:rFonts w:ascii="標楷體" w:eastAsia="標楷體" w:hAnsi="標楷體" w:hint="eastAsia"/>
                <w:lang w:eastAsia="zh-TW"/>
              </w:rPr>
              <w:t>於交易日起</w:t>
            </w:r>
            <w:r w:rsidRPr="002A7A5D">
              <w:rPr>
                <w:rFonts w:ascii="標楷體" w:eastAsia="標楷體" w:hAnsi="標楷體" w:hint="eastAsia"/>
                <w:u w:val="single"/>
                <w:lang w:eastAsia="zh-TW"/>
              </w:rPr>
              <w:t>二個月</w:t>
            </w:r>
            <w:r w:rsidRPr="002A7A5D">
              <w:rPr>
                <w:rFonts w:ascii="標楷體" w:eastAsia="標楷體" w:hAnsi="標楷體" w:hint="eastAsia"/>
                <w:lang w:eastAsia="zh-TW"/>
              </w:rPr>
              <w:t>內</w:t>
            </w:r>
            <w:r w:rsidR="00B75582" w:rsidRPr="002A7A5D">
              <w:rPr>
                <w:rFonts w:ascii="標楷體" w:eastAsia="標楷體" w:hAnsi="標楷體" w:hint="eastAsia"/>
                <w:u w:val="single"/>
                <w:lang w:eastAsia="zh-TW"/>
              </w:rPr>
              <w:t>以電話或親臨</w:t>
            </w:r>
            <w:r w:rsidR="00365C00">
              <w:rPr>
                <w:rFonts w:ascii="標楷體" w:eastAsia="標楷體" w:hAnsi="標楷體" w:hint="eastAsia"/>
                <w:u w:val="single"/>
                <w:lang w:eastAsia="zh-TW"/>
              </w:rPr>
              <w:t>等</w:t>
            </w:r>
            <w:r w:rsidR="00B75582" w:rsidRPr="002A7A5D">
              <w:rPr>
                <w:rFonts w:ascii="標楷體" w:eastAsia="標楷體" w:hAnsi="標楷體" w:hint="eastAsia"/>
                <w:u w:val="single"/>
                <w:lang w:eastAsia="zh-TW"/>
              </w:rPr>
              <w:t>方式</w:t>
            </w:r>
            <w:r w:rsidR="0048641F" w:rsidRPr="002A7A5D">
              <w:rPr>
                <w:rFonts w:ascii="標楷體" w:eastAsia="標楷體" w:hAnsi="標楷體" w:hint="eastAsia"/>
                <w:u w:val="single"/>
                <w:lang w:eastAsia="zh-TW"/>
              </w:rPr>
              <w:t>向自動化服務機器所屬之金融機構（下稱代理行）</w:t>
            </w:r>
            <w:r w:rsidRPr="002A7A5D">
              <w:rPr>
                <w:rFonts w:ascii="標楷體" w:eastAsia="標楷體" w:hAnsi="標楷體" w:hint="eastAsia"/>
                <w:lang w:eastAsia="zh-TW"/>
              </w:rPr>
              <w:t>提出申訴。</w:t>
            </w:r>
            <w:r w:rsidR="001433E3" w:rsidRPr="002A7A5D">
              <w:rPr>
                <w:rFonts w:ascii="標楷體" w:eastAsia="標楷體" w:hAnsi="標楷體" w:hint="eastAsia"/>
                <w:u w:val="single"/>
                <w:lang w:eastAsia="zh-TW"/>
              </w:rPr>
              <w:t>逾二個月或無法向代理行提出</w:t>
            </w:r>
            <w:r w:rsidR="00EC08A0" w:rsidRPr="002A7A5D">
              <w:rPr>
                <w:rFonts w:ascii="標楷體" w:eastAsia="標楷體" w:hAnsi="標楷體" w:hint="eastAsia"/>
                <w:u w:val="single"/>
                <w:lang w:eastAsia="zh-TW"/>
              </w:rPr>
              <w:lastRenderedPageBreak/>
              <w:t>者</w:t>
            </w:r>
            <w:r w:rsidR="001433E3" w:rsidRPr="002A7A5D">
              <w:rPr>
                <w:rFonts w:ascii="標楷體" w:eastAsia="標楷體" w:hAnsi="標楷體" w:hint="eastAsia"/>
                <w:u w:val="single"/>
                <w:lang w:eastAsia="zh-TW"/>
              </w:rPr>
              <w:t>，則</w:t>
            </w:r>
            <w:proofErr w:type="gramStart"/>
            <w:r w:rsidR="001433E3" w:rsidRPr="002A7A5D">
              <w:rPr>
                <w:rFonts w:ascii="標楷體" w:eastAsia="標楷體" w:hAnsi="標楷體" w:hint="eastAsia"/>
                <w:u w:val="single"/>
                <w:lang w:eastAsia="zh-TW"/>
              </w:rPr>
              <w:t>逕</w:t>
            </w:r>
            <w:proofErr w:type="gramEnd"/>
            <w:r w:rsidR="001433E3" w:rsidRPr="002A7A5D">
              <w:rPr>
                <w:rFonts w:ascii="標楷體" w:eastAsia="標楷體" w:hAnsi="標楷體" w:hint="eastAsia"/>
                <w:u w:val="single"/>
                <w:lang w:eastAsia="zh-TW"/>
              </w:rPr>
              <w:t>洽存款行提出申</w:t>
            </w:r>
            <w:r w:rsidR="0062564E" w:rsidRPr="002A7A5D">
              <w:rPr>
                <w:rFonts w:ascii="標楷體" w:eastAsia="標楷體" w:hAnsi="標楷體" w:hint="eastAsia"/>
                <w:u w:val="single"/>
                <w:lang w:eastAsia="zh-TW"/>
              </w:rPr>
              <w:t>訴</w:t>
            </w:r>
            <w:r w:rsidR="001433E3" w:rsidRPr="002A7A5D">
              <w:rPr>
                <w:rFonts w:ascii="標楷體" w:eastAsia="標楷體" w:hAnsi="標楷體" w:hint="eastAsia"/>
                <w:u w:val="single"/>
                <w:lang w:eastAsia="zh-TW"/>
              </w:rPr>
              <w:t>。</w:t>
            </w:r>
          </w:p>
          <w:p w14:paraId="7EBC5CBA" w14:textId="0A068F54" w:rsidR="00DD7D21" w:rsidRPr="002A7A5D" w:rsidRDefault="00DD7D21" w:rsidP="004D7D53">
            <w:pPr>
              <w:pStyle w:val="a4"/>
              <w:numPr>
                <w:ilvl w:val="0"/>
                <w:numId w:val="18"/>
              </w:numPr>
              <w:spacing w:line="400" w:lineRule="exact"/>
              <w:jc w:val="both"/>
              <w:rPr>
                <w:rFonts w:ascii="標楷體" w:eastAsia="標楷體" w:hAnsi="標楷體"/>
                <w:lang w:eastAsia="zh-TW"/>
              </w:rPr>
            </w:pPr>
            <w:r w:rsidRPr="002A7A5D">
              <w:rPr>
                <w:rFonts w:ascii="標楷體" w:eastAsia="標楷體" w:hAnsi="標楷體" w:hint="eastAsia"/>
                <w:lang w:eastAsia="zh-TW"/>
              </w:rPr>
              <w:t>代理行之處理</w:t>
            </w:r>
          </w:p>
          <w:p w14:paraId="1B3E47CE" w14:textId="45D9C61F" w:rsidR="00DD7D21" w:rsidRPr="002A7A5D" w:rsidRDefault="00DD7D21" w:rsidP="004D7D53">
            <w:pPr>
              <w:numPr>
                <w:ilvl w:val="0"/>
                <w:numId w:val="19"/>
              </w:numPr>
              <w:tabs>
                <w:tab w:val="clear" w:pos="1110"/>
              </w:tabs>
              <w:spacing w:line="400" w:lineRule="exact"/>
              <w:ind w:left="986" w:hanging="742"/>
              <w:jc w:val="both"/>
              <w:rPr>
                <w:rFonts w:eastAsia="標楷體"/>
              </w:rPr>
            </w:pPr>
            <w:r w:rsidRPr="002A7A5D">
              <w:rPr>
                <w:rFonts w:eastAsia="標楷體" w:hint="eastAsia"/>
                <w:color w:val="000000"/>
              </w:rPr>
              <w:t>代理行受理客戶申訴</w:t>
            </w:r>
            <w:r w:rsidRPr="002A7A5D">
              <w:rPr>
                <w:rFonts w:eastAsia="標楷體" w:hint="eastAsia"/>
              </w:rPr>
              <w:t>或接獲其他金融機構轉送之</w:t>
            </w:r>
            <w:r w:rsidRPr="002A7A5D">
              <w:rPr>
                <w:rFonts w:ascii="標楷體" w:eastAsia="標楷體" w:hAnsi="標楷體" w:hint="eastAsia"/>
                <w:u w:val="single"/>
              </w:rPr>
              <w:t>提款</w:t>
            </w:r>
            <w:r w:rsidRPr="002A7A5D">
              <w:rPr>
                <w:rFonts w:eastAsia="標楷體" w:hint="eastAsia"/>
              </w:rPr>
              <w:t>已扣帳</w:t>
            </w:r>
            <w:proofErr w:type="gramStart"/>
            <w:r w:rsidRPr="002A7A5D">
              <w:rPr>
                <w:rFonts w:eastAsia="標楷體" w:hint="eastAsia"/>
              </w:rPr>
              <w:t>未吐鈔</w:t>
            </w:r>
            <w:proofErr w:type="gramEnd"/>
            <w:r w:rsidR="00EA6EBD" w:rsidRPr="002A7A5D">
              <w:rPr>
                <w:rFonts w:eastAsia="標楷體" w:hint="eastAsia"/>
              </w:rPr>
              <w:t>、</w:t>
            </w:r>
            <w:r w:rsidRPr="002A7A5D">
              <w:rPr>
                <w:rFonts w:eastAsia="標楷體" w:hint="eastAsia"/>
              </w:rPr>
              <w:t>鈔</w:t>
            </w:r>
            <w:proofErr w:type="gramStart"/>
            <w:r w:rsidRPr="002A7A5D">
              <w:rPr>
                <w:rFonts w:eastAsia="標楷體" w:hint="eastAsia"/>
              </w:rPr>
              <w:t>券</w:t>
            </w:r>
            <w:proofErr w:type="gramEnd"/>
            <w:r w:rsidRPr="002A7A5D">
              <w:rPr>
                <w:rFonts w:eastAsia="標楷體" w:hint="eastAsia"/>
              </w:rPr>
              <w:t>短少</w:t>
            </w:r>
            <w:r w:rsidR="00EA6EBD" w:rsidRPr="002A7A5D">
              <w:rPr>
                <w:rFonts w:ascii="標楷體" w:eastAsia="標楷體" w:hAnsi="標楷體"/>
                <w:szCs w:val="24"/>
                <w:u w:val="single"/>
              </w:rPr>
              <w:t>或</w:t>
            </w:r>
            <w:r w:rsidR="00EA6EBD" w:rsidRPr="002A7A5D">
              <w:rPr>
                <w:rFonts w:ascii="標楷體" w:eastAsia="標楷體" w:hAnsi="標楷體" w:hint="eastAsia"/>
                <w:szCs w:val="24"/>
                <w:u w:val="single"/>
              </w:rPr>
              <w:t>轉帳</w:t>
            </w:r>
            <w:r w:rsidR="00EA6EBD" w:rsidRPr="002A7A5D">
              <w:rPr>
                <w:rFonts w:ascii="標楷體" w:eastAsia="標楷體" w:hAnsi="標楷體"/>
                <w:szCs w:val="24"/>
                <w:u w:val="single"/>
              </w:rPr>
              <w:t>未</w:t>
            </w:r>
            <w:proofErr w:type="gramStart"/>
            <w:r w:rsidR="00EA6EBD" w:rsidRPr="002A7A5D">
              <w:rPr>
                <w:rFonts w:ascii="標楷體" w:eastAsia="標楷體" w:hAnsi="標楷體"/>
                <w:szCs w:val="24"/>
                <w:u w:val="single"/>
              </w:rPr>
              <w:t>入帳</w:t>
            </w:r>
            <w:proofErr w:type="gramEnd"/>
            <w:r w:rsidRPr="002A7A5D">
              <w:rPr>
                <w:rFonts w:eastAsia="標楷體" w:hint="eastAsia"/>
              </w:rPr>
              <w:t>之相關資料後，應視需要進行該設備內現金之清點作業或檢視該設備之交易紀錄。</w:t>
            </w:r>
          </w:p>
          <w:p w14:paraId="3F55639B" w14:textId="4873DBFC" w:rsidR="00DD7D21" w:rsidRPr="002A7A5D" w:rsidRDefault="00DD7D21" w:rsidP="004D7D53">
            <w:pPr>
              <w:numPr>
                <w:ilvl w:val="0"/>
                <w:numId w:val="19"/>
              </w:numPr>
              <w:tabs>
                <w:tab w:val="clear" w:pos="1110"/>
              </w:tabs>
              <w:spacing w:line="400" w:lineRule="exact"/>
              <w:ind w:left="986" w:hanging="742"/>
              <w:jc w:val="both"/>
              <w:rPr>
                <w:rFonts w:eastAsia="標楷體"/>
              </w:rPr>
            </w:pPr>
            <w:r w:rsidRPr="002A7A5D">
              <w:rPr>
                <w:rFonts w:eastAsia="標楷體" w:hint="eastAsia"/>
              </w:rPr>
              <w:t>代理行</w:t>
            </w:r>
            <w:r w:rsidRPr="002A7A5D">
              <w:rPr>
                <w:rFonts w:ascii="標楷體" w:eastAsia="標楷體" w:hAnsi="標楷體" w:hint="eastAsia"/>
              </w:rPr>
              <w:t>原則上應於五個營業日內確認是否為異常交易，倘確認係</w:t>
            </w:r>
            <w:r w:rsidRPr="002A7A5D">
              <w:rPr>
                <w:rFonts w:ascii="標楷體" w:eastAsia="標楷體" w:hAnsi="標楷體" w:hint="eastAsia"/>
                <w:u w:val="single"/>
              </w:rPr>
              <w:t>提款</w:t>
            </w:r>
            <w:r w:rsidRPr="002A7A5D">
              <w:rPr>
                <w:rFonts w:eastAsia="標楷體" w:hint="eastAsia"/>
              </w:rPr>
              <w:t>已扣帳</w:t>
            </w:r>
            <w:proofErr w:type="gramStart"/>
            <w:r w:rsidRPr="002A7A5D">
              <w:rPr>
                <w:rFonts w:eastAsia="標楷體" w:hint="eastAsia"/>
              </w:rPr>
              <w:t>未吐鈔</w:t>
            </w:r>
            <w:proofErr w:type="gramEnd"/>
            <w:r w:rsidR="004B2552" w:rsidRPr="002A7A5D">
              <w:rPr>
                <w:rFonts w:eastAsia="標楷體" w:hint="eastAsia"/>
              </w:rPr>
              <w:t>、鈔</w:t>
            </w:r>
            <w:proofErr w:type="gramStart"/>
            <w:r w:rsidR="004B2552" w:rsidRPr="002A7A5D">
              <w:rPr>
                <w:rFonts w:eastAsia="標楷體" w:hint="eastAsia"/>
              </w:rPr>
              <w:t>券</w:t>
            </w:r>
            <w:proofErr w:type="gramEnd"/>
            <w:r w:rsidR="004B2552" w:rsidRPr="002A7A5D">
              <w:rPr>
                <w:rFonts w:eastAsia="標楷體" w:hint="eastAsia"/>
              </w:rPr>
              <w:t>短少</w:t>
            </w:r>
            <w:r w:rsidR="004B2552" w:rsidRPr="002A7A5D">
              <w:rPr>
                <w:rFonts w:ascii="標楷體" w:eastAsia="標楷體" w:hAnsi="標楷體"/>
                <w:szCs w:val="24"/>
                <w:u w:val="single"/>
              </w:rPr>
              <w:t>或</w:t>
            </w:r>
            <w:r w:rsidR="004B2552" w:rsidRPr="002A7A5D">
              <w:rPr>
                <w:rFonts w:ascii="標楷體" w:eastAsia="標楷體" w:hAnsi="標楷體" w:hint="eastAsia"/>
                <w:szCs w:val="24"/>
                <w:u w:val="single"/>
              </w:rPr>
              <w:t>轉帳</w:t>
            </w:r>
            <w:r w:rsidR="004B2552" w:rsidRPr="002A7A5D">
              <w:rPr>
                <w:rFonts w:ascii="標楷體" w:eastAsia="標楷體" w:hAnsi="標楷體"/>
                <w:szCs w:val="24"/>
                <w:u w:val="single"/>
              </w:rPr>
              <w:t>未</w:t>
            </w:r>
            <w:proofErr w:type="gramStart"/>
            <w:r w:rsidR="004B2552" w:rsidRPr="002A7A5D">
              <w:rPr>
                <w:rFonts w:ascii="標楷體" w:eastAsia="標楷體" w:hAnsi="標楷體"/>
                <w:szCs w:val="24"/>
                <w:u w:val="single"/>
              </w:rPr>
              <w:t>入帳</w:t>
            </w:r>
            <w:proofErr w:type="gramEnd"/>
            <w:r w:rsidRPr="002A7A5D">
              <w:rPr>
                <w:rFonts w:ascii="標楷體" w:eastAsia="標楷體" w:hAnsi="標楷體" w:hint="eastAsia"/>
              </w:rPr>
              <w:t>後，</w:t>
            </w:r>
            <w:r w:rsidRPr="002A7A5D">
              <w:rPr>
                <w:rFonts w:eastAsia="標楷體" w:hint="eastAsia"/>
                <w:color w:val="000000"/>
              </w:rPr>
              <w:t>應即</w:t>
            </w:r>
            <w:r w:rsidR="005E4867" w:rsidRPr="002A7A5D">
              <w:rPr>
                <w:rFonts w:eastAsia="標楷體" w:hint="eastAsia"/>
                <w:color w:val="000000"/>
                <w:u w:val="single"/>
              </w:rPr>
              <w:t>或轉由存款行</w:t>
            </w:r>
            <w:r w:rsidR="005E4867" w:rsidRPr="002A7A5D">
              <w:rPr>
                <w:rFonts w:eastAsia="標楷體" w:hint="eastAsia"/>
                <w:color w:val="000000"/>
              </w:rPr>
              <w:t>將</w:t>
            </w:r>
            <w:r w:rsidRPr="002A7A5D">
              <w:rPr>
                <w:rFonts w:eastAsia="標楷體" w:hint="eastAsia"/>
                <w:color w:val="000000"/>
              </w:rPr>
              <w:t>款項給付至客戶帳戶。</w:t>
            </w:r>
          </w:p>
          <w:p w14:paraId="49DB0CDF" w14:textId="553406C2" w:rsidR="00DD7D21" w:rsidRPr="002A7A5D" w:rsidRDefault="00DD7D21" w:rsidP="004D7D53">
            <w:pPr>
              <w:numPr>
                <w:ilvl w:val="0"/>
                <w:numId w:val="19"/>
              </w:numPr>
              <w:tabs>
                <w:tab w:val="clear" w:pos="1110"/>
              </w:tabs>
              <w:spacing w:line="400" w:lineRule="exact"/>
              <w:ind w:left="986" w:hanging="742"/>
              <w:jc w:val="both"/>
              <w:rPr>
                <w:rFonts w:ascii="標楷體" w:eastAsia="標楷體" w:hAnsi="標楷體"/>
              </w:rPr>
            </w:pPr>
            <w:r w:rsidRPr="002A7A5D">
              <w:rPr>
                <w:rFonts w:eastAsia="標楷體" w:hint="eastAsia"/>
                <w:color w:val="000000"/>
              </w:rPr>
              <w:t>客戶申</w:t>
            </w:r>
            <w:r w:rsidRPr="002A7A5D">
              <w:rPr>
                <w:rFonts w:ascii="標楷體" w:eastAsia="標楷體" w:hAnsi="標楷體" w:hint="eastAsia"/>
                <w:color w:val="000000"/>
              </w:rPr>
              <w:t>訴案件經代理行查證並處理（含查無該情節）後，代理行應即將處理情形告知客戶；如該申訴係透過</w:t>
            </w:r>
            <w:r w:rsidRPr="002A7A5D">
              <w:rPr>
                <w:rFonts w:ascii="標楷體" w:eastAsia="標楷體" w:hAnsi="標楷體" w:hint="eastAsia"/>
              </w:rPr>
              <w:t>其他金融機構轉送者，則應同時將處理結果通知該機構。</w:t>
            </w:r>
          </w:p>
          <w:p w14:paraId="73899F80" w14:textId="77777777" w:rsidR="00DD7D21" w:rsidRPr="002A7A5D" w:rsidRDefault="00DD7D21" w:rsidP="004D7D53">
            <w:pPr>
              <w:pStyle w:val="a4"/>
              <w:numPr>
                <w:ilvl w:val="0"/>
                <w:numId w:val="18"/>
              </w:numPr>
              <w:spacing w:line="400" w:lineRule="exact"/>
              <w:jc w:val="both"/>
              <w:rPr>
                <w:rFonts w:ascii="標楷體" w:eastAsia="標楷體" w:hAnsi="標楷體"/>
                <w:lang w:eastAsia="zh-TW"/>
              </w:rPr>
            </w:pPr>
            <w:r w:rsidRPr="002A7A5D">
              <w:rPr>
                <w:rFonts w:ascii="標楷體" w:eastAsia="標楷體" w:hAnsi="標楷體" w:hint="eastAsia"/>
                <w:lang w:eastAsia="zh-TW"/>
              </w:rPr>
              <w:t>存款行之處理</w:t>
            </w:r>
          </w:p>
          <w:p w14:paraId="01B8DF33" w14:textId="6D2C4F78" w:rsidR="00DD7D21" w:rsidRPr="002A7A5D" w:rsidRDefault="00DD7D21" w:rsidP="004D7D53">
            <w:pPr>
              <w:numPr>
                <w:ilvl w:val="0"/>
                <w:numId w:val="20"/>
              </w:numPr>
              <w:tabs>
                <w:tab w:val="clear" w:pos="1110"/>
              </w:tabs>
              <w:spacing w:line="400" w:lineRule="exact"/>
              <w:ind w:left="986" w:hanging="756"/>
              <w:jc w:val="both"/>
              <w:rPr>
                <w:rFonts w:eastAsia="標楷體"/>
              </w:rPr>
            </w:pPr>
            <w:r w:rsidRPr="002A7A5D">
              <w:rPr>
                <w:rFonts w:eastAsia="標楷體" w:hint="eastAsia"/>
                <w:color w:val="000000"/>
              </w:rPr>
              <w:t>存款行受理客戶申訴後，應將客戶申訴</w:t>
            </w:r>
            <w:r w:rsidRPr="002A7A5D">
              <w:rPr>
                <w:rFonts w:ascii="標楷體" w:eastAsia="標楷體" w:hAnsi="標楷體" w:hint="eastAsia"/>
                <w:u w:val="single"/>
              </w:rPr>
              <w:t>提款</w:t>
            </w:r>
            <w:r w:rsidRPr="002A7A5D">
              <w:rPr>
                <w:rFonts w:eastAsia="標楷體" w:hint="eastAsia"/>
              </w:rPr>
              <w:t>已扣帳</w:t>
            </w:r>
            <w:proofErr w:type="gramStart"/>
            <w:r w:rsidRPr="002A7A5D">
              <w:rPr>
                <w:rFonts w:eastAsia="標楷體" w:hint="eastAsia"/>
              </w:rPr>
              <w:t>未吐鈔</w:t>
            </w:r>
            <w:proofErr w:type="gramEnd"/>
            <w:r w:rsidR="00B75582" w:rsidRPr="002A7A5D">
              <w:rPr>
                <w:rFonts w:eastAsia="標楷體" w:hint="eastAsia"/>
              </w:rPr>
              <w:t>、鈔</w:t>
            </w:r>
            <w:proofErr w:type="gramStart"/>
            <w:r w:rsidR="00B75582" w:rsidRPr="002A7A5D">
              <w:rPr>
                <w:rFonts w:eastAsia="標楷體" w:hint="eastAsia"/>
              </w:rPr>
              <w:t>券</w:t>
            </w:r>
            <w:proofErr w:type="gramEnd"/>
            <w:r w:rsidR="00B75582" w:rsidRPr="002A7A5D">
              <w:rPr>
                <w:rFonts w:eastAsia="標楷體" w:hint="eastAsia"/>
              </w:rPr>
              <w:t>短少</w:t>
            </w:r>
            <w:r w:rsidR="00B75582" w:rsidRPr="002A7A5D">
              <w:rPr>
                <w:rFonts w:ascii="標楷體" w:eastAsia="標楷體" w:hAnsi="標楷體"/>
                <w:szCs w:val="24"/>
                <w:u w:val="single"/>
              </w:rPr>
              <w:t>或</w:t>
            </w:r>
            <w:r w:rsidR="00B75582" w:rsidRPr="002A7A5D">
              <w:rPr>
                <w:rFonts w:ascii="標楷體" w:eastAsia="標楷體" w:hAnsi="標楷體" w:hint="eastAsia"/>
                <w:szCs w:val="24"/>
                <w:u w:val="single"/>
              </w:rPr>
              <w:t>轉帳</w:t>
            </w:r>
            <w:r w:rsidR="00B75582" w:rsidRPr="002A7A5D">
              <w:rPr>
                <w:rFonts w:ascii="標楷體" w:eastAsia="標楷體" w:hAnsi="標楷體"/>
                <w:szCs w:val="24"/>
                <w:u w:val="single"/>
              </w:rPr>
              <w:t>未</w:t>
            </w:r>
            <w:proofErr w:type="gramStart"/>
            <w:r w:rsidR="00B75582" w:rsidRPr="002A7A5D">
              <w:rPr>
                <w:rFonts w:ascii="標楷體" w:eastAsia="標楷體" w:hAnsi="標楷體"/>
                <w:szCs w:val="24"/>
                <w:u w:val="single"/>
              </w:rPr>
              <w:t>入帳</w:t>
            </w:r>
            <w:proofErr w:type="gramEnd"/>
            <w:r w:rsidRPr="002A7A5D">
              <w:rPr>
                <w:rFonts w:eastAsia="標楷體" w:hint="eastAsia"/>
              </w:rPr>
              <w:t>之相關資料，轉送代理行辦理。</w:t>
            </w:r>
          </w:p>
          <w:p w14:paraId="2C575802" w14:textId="77777777" w:rsidR="00DD7D21" w:rsidRPr="002A7A5D" w:rsidRDefault="00DD7D21" w:rsidP="004D7D53">
            <w:pPr>
              <w:numPr>
                <w:ilvl w:val="0"/>
                <w:numId w:val="20"/>
              </w:numPr>
              <w:tabs>
                <w:tab w:val="clear" w:pos="1110"/>
                <w:tab w:val="num" w:pos="900"/>
              </w:tabs>
              <w:spacing w:line="400" w:lineRule="exact"/>
              <w:ind w:left="986" w:hanging="742"/>
              <w:jc w:val="both"/>
              <w:rPr>
                <w:rFonts w:eastAsia="標楷體"/>
              </w:rPr>
            </w:pPr>
            <w:r w:rsidRPr="002A7A5D">
              <w:rPr>
                <w:rFonts w:eastAsia="標楷體" w:hint="eastAsia"/>
              </w:rPr>
              <w:t>存款行於接收代理行欲給付客戶之</w:t>
            </w:r>
            <w:r w:rsidRPr="002A7A5D">
              <w:rPr>
                <w:rFonts w:eastAsia="標楷體" w:hint="eastAsia"/>
                <w:color w:val="000000"/>
              </w:rPr>
              <w:t>款項時，應於二個營業日內完成審核及將款項給付至客戶帳戶事宜。</w:t>
            </w:r>
          </w:p>
          <w:p w14:paraId="5E49FF9F" w14:textId="6A602DFF" w:rsidR="00DD7D21" w:rsidRPr="002A7A5D" w:rsidRDefault="00DD7D21" w:rsidP="004D7D53">
            <w:pPr>
              <w:numPr>
                <w:ilvl w:val="0"/>
                <w:numId w:val="20"/>
              </w:numPr>
              <w:tabs>
                <w:tab w:val="clear" w:pos="1110"/>
                <w:tab w:val="num" w:pos="900"/>
              </w:tabs>
              <w:spacing w:line="400" w:lineRule="exact"/>
              <w:ind w:left="986" w:hanging="742"/>
              <w:jc w:val="both"/>
              <w:rPr>
                <w:rFonts w:eastAsia="標楷體"/>
              </w:rPr>
            </w:pPr>
            <w:r w:rsidRPr="002A7A5D">
              <w:rPr>
                <w:rFonts w:eastAsia="標楷體" w:hint="eastAsia"/>
                <w:color w:val="000000"/>
              </w:rPr>
              <w:t>存</w:t>
            </w:r>
            <w:r w:rsidRPr="002A7A5D">
              <w:rPr>
                <w:rFonts w:eastAsia="標楷體" w:hint="eastAsia"/>
              </w:rPr>
              <w:t>款行於接收代理行對於申訴案件之處理結果通知後，應妥慎處理。</w:t>
            </w:r>
          </w:p>
        </w:tc>
        <w:tc>
          <w:tcPr>
            <w:tcW w:w="1787" w:type="pct"/>
          </w:tcPr>
          <w:p w14:paraId="1807F656" w14:textId="0E20F3B0" w:rsidR="00407E26" w:rsidRPr="002A7A5D" w:rsidRDefault="00407E26" w:rsidP="0058415E">
            <w:pPr>
              <w:spacing w:line="400" w:lineRule="exact"/>
              <w:ind w:left="516" w:hangingChars="215" w:hanging="516"/>
              <w:jc w:val="both"/>
              <w:rPr>
                <w:rFonts w:ascii="標楷體" w:eastAsia="標楷體" w:hAnsi="標楷體"/>
                <w:szCs w:val="24"/>
                <w:u w:val="single"/>
              </w:rPr>
            </w:pPr>
            <w:r w:rsidRPr="002A7A5D">
              <w:rPr>
                <w:rFonts w:ascii="標楷體" w:eastAsia="標楷體" w:hAnsi="標楷體" w:hint="eastAsia"/>
                <w:szCs w:val="24"/>
                <w:u w:val="single"/>
              </w:rPr>
              <w:lastRenderedPageBreak/>
              <w:t>貳、</w:t>
            </w:r>
            <w:r w:rsidR="00BF5C52" w:rsidRPr="002A7A5D">
              <w:rPr>
                <w:rFonts w:ascii="標楷體" w:eastAsia="標楷體" w:hAnsi="標楷體" w:hint="eastAsia"/>
                <w:szCs w:val="24"/>
                <w:u w:val="single"/>
              </w:rPr>
              <w:t>「已扣帳</w:t>
            </w:r>
            <w:proofErr w:type="gramStart"/>
            <w:r w:rsidR="00BF5C52" w:rsidRPr="002A7A5D">
              <w:rPr>
                <w:rFonts w:ascii="標楷體" w:eastAsia="標楷體" w:hAnsi="標楷體" w:hint="eastAsia"/>
                <w:szCs w:val="24"/>
                <w:u w:val="single"/>
              </w:rPr>
              <w:t>未吐鈔</w:t>
            </w:r>
            <w:proofErr w:type="gramEnd"/>
            <w:r w:rsidR="00BF5C52" w:rsidRPr="002A7A5D">
              <w:rPr>
                <w:rFonts w:ascii="標楷體" w:eastAsia="標楷體" w:hAnsi="標楷體" w:hint="eastAsia"/>
                <w:szCs w:val="24"/>
                <w:u w:val="single"/>
              </w:rPr>
              <w:t>、未</w:t>
            </w:r>
            <w:proofErr w:type="gramStart"/>
            <w:r w:rsidR="00BF5C52" w:rsidRPr="002A7A5D">
              <w:rPr>
                <w:rFonts w:ascii="標楷體" w:eastAsia="標楷體" w:hAnsi="標楷體" w:hint="eastAsia"/>
                <w:szCs w:val="24"/>
                <w:u w:val="single"/>
              </w:rPr>
              <w:t>入帳</w:t>
            </w:r>
            <w:proofErr w:type="gramEnd"/>
            <w:r w:rsidR="00BF5C52" w:rsidRPr="002A7A5D">
              <w:rPr>
                <w:rFonts w:ascii="標楷體" w:eastAsia="標楷體" w:hAnsi="標楷體" w:hint="eastAsia"/>
                <w:szCs w:val="24"/>
                <w:u w:val="single"/>
              </w:rPr>
              <w:t>或鈔</w:t>
            </w:r>
            <w:proofErr w:type="gramStart"/>
            <w:r w:rsidR="00BF5C52" w:rsidRPr="002A7A5D">
              <w:rPr>
                <w:rFonts w:ascii="標楷體" w:eastAsia="標楷體" w:hAnsi="標楷體" w:hint="eastAsia"/>
                <w:szCs w:val="24"/>
                <w:u w:val="single"/>
              </w:rPr>
              <w:t>券</w:t>
            </w:r>
            <w:proofErr w:type="gramEnd"/>
            <w:r w:rsidR="00BF5C52" w:rsidRPr="002A7A5D">
              <w:rPr>
                <w:rFonts w:ascii="標楷體" w:eastAsia="標楷體" w:hAnsi="標楷體" w:hint="eastAsia"/>
                <w:szCs w:val="24"/>
                <w:u w:val="single"/>
              </w:rPr>
              <w:t>短少」之處理程序</w:t>
            </w:r>
          </w:p>
          <w:p w14:paraId="5697D473" w14:textId="77777777" w:rsidR="00BF3720" w:rsidRPr="002A7A5D" w:rsidRDefault="00BF3720" w:rsidP="0058415E">
            <w:pPr>
              <w:spacing w:line="400" w:lineRule="exact"/>
              <w:ind w:left="516" w:hangingChars="215" w:hanging="516"/>
              <w:jc w:val="both"/>
              <w:rPr>
                <w:rFonts w:ascii="標楷體" w:eastAsia="標楷體" w:hAnsi="標楷體"/>
                <w:szCs w:val="24"/>
              </w:rPr>
            </w:pPr>
          </w:p>
          <w:p w14:paraId="26EA9E77" w14:textId="34933E0C" w:rsidR="00BF5C52" w:rsidRPr="002A7A5D" w:rsidRDefault="00BF5C52" w:rsidP="004D7D53">
            <w:pPr>
              <w:pStyle w:val="a4"/>
              <w:numPr>
                <w:ilvl w:val="0"/>
                <w:numId w:val="2"/>
              </w:numPr>
              <w:spacing w:line="400" w:lineRule="exact"/>
              <w:jc w:val="both"/>
              <w:rPr>
                <w:rFonts w:ascii="標楷體" w:eastAsia="標楷體" w:hAnsi="標楷體"/>
                <w:lang w:eastAsia="zh-TW"/>
              </w:rPr>
            </w:pPr>
            <w:r w:rsidRPr="002A7A5D">
              <w:rPr>
                <w:rFonts w:ascii="標楷體" w:eastAsia="標楷體" w:hAnsi="標楷體" w:hint="eastAsia"/>
                <w:lang w:eastAsia="zh-TW"/>
              </w:rPr>
              <w:t>客戶</w:t>
            </w:r>
            <w:r w:rsidRPr="002A7A5D">
              <w:rPr>
                <w:rFonts w:ascii="標楷體" w:eastAsia="標楷體" w:hAnsi="標楷體" w:hint="eastAsia"/>
                <w:u w:val="single"/>
                <w:lang w:eastAsia="zh-TW"/>
              </w:rPr>
              <w:t>原則上</w:t>
            </w:r>
            <w:r w:rsidRPr="002A7A5D">
              <w:rPr>
                <w:rFonts w:ascii="標楷體" w:eastAsia="標楷體" w:hAnsi="標楷體" w:hint="eastAsia"/>
                <w:lang w:eastAsia="zh-TW"/>
              </w:rPr>
              <w:t>應於交易日起</w:t>
            </w:r>
            <w:r w:rsidRPr="002A7A5D">
              <w:rPr>
                <w:rFonts w:ascii="標楷體" w:eastAsia="標楷體" w:hAnsi="標楷體" w:hint="eastAsia"/>
                <w:u w:val="single"/>
                <w:lang w:eastAsia="zh-TW"/>
              </w:rPr>
              <w:t>三個月</w:t>
            </w:r>
            <w:r w:rsidRPr="002A7A5D">
              <w:rPr>
                <w:rFonts w:ascii="標楷體" w:eastAsia="標楷體" w:hAnsi="標楷體" w:hint="eastAsia"/>
                <w:lang w:eastAsia="zh-TW"/>
              </w:rPr>
              <w:t>內提出申訴，並檢具身分證明文件、交易明細表、存摺</w:t>
            </w:r>
            <w:r w:rsidRPr="002A7A5D">
              <w:rPr>
                <w:rFonts w:ascii="標楷體" w:eastAsia="標楷體" w:hAnsi="標楷體" w:hint="eastAsia"/>
                <w:u w:val="single"/>
                <w:lang w:eastAsia="zh-TW"/>
              </w:rPr>
              <w:t>記</w:t>
            </w:r>
            <w:r w:rsidRPr="002A7A5D">
              <w:rPr>
                <w:rFonts w:ascii="標楷體" w:eastAsia="標楷體" w:hAnsi="標楷體" w:hint="eastAsia"/>
                <w:lang w:eastAsia="zh-TW"/>
              </w:rPr>
              <w:t>錄或其他相關文件。</w:t>
            </w:r>
          </w:p>
          <w:p w14:paraId="519B9E51" w14:textId="77777777" w:rsidR="001433E3" w:rsidRPr="002A7A5D" w:rsidRDefault="001433E3" w:rsidP="001433E3">
            <w:pPr>
              <w:spacing w:line="400" w:lineRule="exact"/>
              <w:jc w:val="both"/>
              <w:rPr>
                <w:rFonts w:ascii="標楷體" w:eastAsia="標楷體" w:hAnsi="標楷體"/>
              </w:rPr>
            </w:pPr>
          </w:p>
          <w:p w14:paraId="7F252862" w14:textId="77777777" w:rsidR="006A577B" w:rsidRPr="002A7A5D" w:rsidRDefault="006A577B" w:rsidP="001433E3">
            <w:pPr>
              <w:spacing w:line="400" w:lineRule="exact"/>
              <w:jc w:val="both"/>
              <w:rPr>
                <w:rFonts w:ascii="標楷體" w:eastAsia="標楷體" w:hAnsi="標楷體"/>
              </w:rPr>
            </w:pPr>
          </w:p>
          <w:p w14:paraId="7F2C63CE" w14:textId="77777777" w:rsidR="00B75582" w:rsidRPr="002A7A5D" w:rsidRDefault="00B75582" w:rsidP="001433E3">
            <w:pPr>
              <w:spacing w:line="400" w:lineRule="exact"/>
              <w:jc w:val="both"/>
              <w:rPr>
                <w:rFonts w:ascii="標楷體" w:eastAsia="標楷體" w:hAnsi="標楷體"/>
              </w:rPr>
            </w:pPr>
          </w:p>
          <w:p w14:paraId="7A426134" w14:textId="77777777" w:rsidR="00B75582" w:rsidRPr="002A7A5D" w:rsidRDefault="00B75582" w:rsidP="001433E3">
            <w:pPr>
              <w:spacing w:line="400" w:lineRule="exact"/>
              <w:jc w:val="both"/>
              <w:rPr>
                <w:rFonts w:ascii="標楷體" w:eastAsia="標楷體" w:hAnsi="標楷體"/>
              </w:rPr>
            </w:pPr>
          </w:p>
          <w:p w14:paraId="2D2A7184" w14:textId="77777777" w:rsidR="006A577B" w:rsidRPr="002A7A5D" w:rsidRDefault="006A577B" w:rsidP="001433E3">
            <w:pPr>
              <w:spacing w:line="400" w:lineRule="exact"/>
              <w:jc w:val="both"/>
              <w:rPr>
                <w:rFonts w:ascii="標楷體" w:eastAsia="標楷體" w:hAnsi="標楷體"/>
              </w:rPr>
            </w:pPr>
          </w:p>
          <w:p w14:paraId="36020FC9" w14:textId="77777777" w:rsidR="001433E3" w:rsidRPr="002A7A5D" w:rsidRDefault="001433E3" w:rsidP="001433E3">
            <w:pPr>
              <w:spacing w:line="400" w:lineRule="exact"/>
              <w:jc w:val="both"/>
              <w:rPr>
                <w:rFonts w:ascii="標楷體" w:eastAsia="標楷體" w:hAnsi="標楷體"/>
              </w:rPr>
            </w:pPr>
          </w:p>
          <w:p w14:paraId="3ECD7935" w14:textId="233798B8" w:rsidR="00BF5C52" w:rsidRPr="002A7A5D" w:rsidRDefault="00BF5C52" w:rsidP="004D7D53">
            <w:pPr>
              <w:pStyle w:val="a4"/>
              <w:numPr>
                <w:ilvl w:val="0"/>
                <w:numId w:val="2"/>
              </w:numPr>
              <w:spacing w:line="400" w:lineRule="exact"/>
              <w:jc w:val="both"/>
              <w:rPr>
                <w:rFonts w:ascii="標楷體" w:eastAsia="標楷體" w:hAnsi="標楷體"/>
                <w:lang w:eastAsia="zh-TW"/>
              </w:rPr>
            </w:pPr>
            <w:proofErr w:type="spellStart"/>
            <w:r w:rsidRPr="002A7A5D">
              <w:rPr>
                <w:rFonts w:ascii="標楷體" w:eastAsia="標楷體" w:hAnsi="標楷體" w:hint="eastAsia"/>
              </w:rPr>
              <w:t>代理行之處理</w:t>
            </w:r>
            <w:proofErr w:type="spellEnd"/>
          </w:p>
          <w:p w14:paraId="6BAFBBAB" w14:textId="7C1C1D0B" w:rsidR="00BF5C52" w:rsidRPr="002A7A5D" w:rsidRDefault="00BF5C52" w:rsidP="004D7D53">
            <w:pPr>
              <w:pStyle w:val="a4"/>
              <w:numPr>
                <w:ilvl w:val="1"/>
                <w:numId w:val="2"/>
              </w:numPr>
              <w:spacing w:line="400" w:lineRule="exact"/>
              <w:ind w:left="978" w:hanging="728"/>
              <w:jc w:val="both"/>
              <w:rPr>
                <w:rFonts w:ascii="標楷體" w:eastAsia="標楷體" w:hAnsi="標楷體"/>
                <w:lang w:eastAsia="zh-TW"/>
              </w:rPr>
            </w:pPr>
            <w:r w:rsidRPr="002A7A5D">
              <w:rPr>
                <w:rFonts w:ascii="標楷體" w:eastAsia="標楷體" w:hAnsi="標楷體" w:hint="eastAsia"/>
                <w:lang w:eastAsia="zh-TW"/>
              </w:rPr>
              <w:t>代理行受理客戶申訴或接獲其他金融機構轉送之已扣帳</w:t>
            </w:r>
            <w:proofErr w:type="gramStart"/>
            <w:r w:rsidRPr="002A7A5D">
              <w:rPr>
                <w:rFonts w:ascii="標楷體" w:eastAsia="標楷體" w:hAnsi="標楷體" w:hint="eastAsia"/>
                <w:lang w:eastAsia="zh-TW"/>
              </w:rPr>
              <w:t>未吐鈔</w:t>
            </w:r>
            <w:r w:rsidRPr="002A7A5D">
              <w:rPr>
                <w:rFonts w:ascii="標楷體" w:eastAsia="標楷體" w:hAnsi="標楷體" w:hint="eastAsia"/>
                <w:u w:val="single"/>
                <w:lang w:eastAsia="zh-TW"/>
              </w:rPr>
              <w:t>或</w:t>
            </w:r>
            <w:proofErr w:type="gramEnd"/>
            <w:r w:rsidRPr="002A7A5D">
              <w:rPr>
                <w:rFonts w:ascii="標楷體" w:eastAsia="標楷體" w:hAnsi="標楷體" w:hint="eastAsia"/>
                <w:lang w:eastAsia="zh-TW"/>
              </w:rPr>
              <w:t>鈔</w:t>
            </w:r>
            <w:proofErr w:type="gramStart"/>
            <w:r w:rsidRPr="002A7A5D">
              <w:rPr>
                <w:rFonts w:ascii="標楷體" w:eastAsia="標楷體" w:hAnsi="標楷體" w:hint="eastAsia"/>
                <w:lang w:eastAsia="zh-TW"/>
              </w:rPr>
              <w:t>券</w:t>
            </w:r>
            <w:proofErr w:type="gramEnd"/>
            <w:r w:rsidRPr="002A7A5D">
              <w:rPr>
                <w:rFonts w:ascii="標楷體" w:eastAsia="標楷體" w:hAnsi="標楷體" w:hint="eastAsia"/>
                <w:lang w:eastAsia="zh-TW"/>
              </w:rPr>
              <w:t>短少之相關資料後，應視需要進行該設備內現金之清點作業或檢視該設備之交易紀錄。</w:t>
            </w:r>
          </w:p>
          <w:p w14:paraId="07F99C55" w14:textId="77777777" w:rsidR="004B2552" w:rsidRPr="002A7A5D" w:rsidRDefault="004B2552" w:rsidP="004B2552">
            <w:pPr>
              <w:pStyle w:val="a4"/>
              <w:spacing w:line="400" w:lineRule="exact"/>
              <w:ind w:left="978"/>
              <w:jc w:val="both"/>
              <w:rPr>
                <w:rFonts w:ascii="標楷體" w:eastAsia="標楷體" w:hAnsi="標楷體"/>
                <w:lang w:eastAsia="zh-TW"/>
              </w:rPr>
            </w:pPr>
          </w:p>
          <w:p w14:paraId="4FBF9205" w14:textId="45CF55EF" w:rsidR="00BF5C52" w:rsidRPr="002A7A5D" w:rsidRDefault="00BF5C52" w:rsidP="004D7D53">
            <w:pPr>
              <w:pStyle w:val="a4"/>
              <w:numPr>
                <w:ilvl w:val="1"/>
                <w:numId w:val="2"/>
              </w:numPr>
              <w:spacing w:line="400" w:lineRule="exact"/>
              <w:ind w:left="978" w:hanging="728"/>
              <w:jc w:val="both"/>
              <w:rPr>
                <w:rFonts w:ascii="標楷體" w:eastAsia="標楷體" w:hAnsi="標楷體"/>
                <w:lang w:eastAsia="zh-TW"/>
              </w:rPr>
            </w:pPr>
            <w:r w:rsidRPr="002A7A5D">
              <w:rPr>
                <w:rFonts w:ascii="標楷體" w:eastAsia="標楷體" w:hAnsi="標楷體" w:hint="eastAsia"/>
                <w:lang w:eastAsia="zh-TW"/>
              </w:rPr>
              <w:t>代理行原則上應於五個營業日內確認是否為異常交易，倘確認係已扣帳</w:t>
            </w:r>
            <w:proofErr w:type="gramStart"/>
            <w:r w:rsidRPr="002A7A5D">
              <w:rPr>
                <w:rFonts w:ascii="標楷體" w:eastAsia="標楷體" w:hAnsi="標楷體" w:hint="eastAsia"/>
                <w:lang w:eastAsia="zh-TW"/>
              </w:rPr>
              <w:t>未吐鈔或</w:t>
            </w:r>
            <w:proofErr w:type="gramEnd"/>
            <w:r w:rsidRPr="002A7A5D">
              <w:rPr>
                <w:rFonts w:ascii="標楷體" w:eastAsia="標楷體" w:hAnsi="標楷體" w:hint="eastAsia"/>
                <w:lang w:eastAsia="zh-TW"/>
              </w:rPr>
              <w:t>鈔</w:t>
            </w:r>
            <w:proofErr w:type="gramStart"/>
            <w:r w:rsidRPr="002A7A5D">
              <w:rPr>
                <w:rFonts w:ascii="標楷體" w:eastAsia="標楷體" w:hAnsi="標楷體" w:hint="eastAsia"/>
                <w:lang w:eastAsia="zh-TW"/>
              </w:rPr>
              <w:t>券</w:t>
            </w:r>
            <w:proofErr w:type="gramEnd"/>
            <w:r w:rsidRPr="002A7A5D">
              <w:rPr>
                <w:rFonts w:ascii="標楷體" w:eastAsia="標楷體" w:hAnsi="標楷體" w:hint="eastAsia"/>
                <w:lang w:eastAsia="zh-TW"/>
              </w:rPr>
              <w:t>短少後，應即將款項給付至客戶帳戶。</w:t>
            </w:r>
          </w:p>
          <w:p w14:paraId="6150B8AE" w14:textId="77777777" w:rsidR="00DD7D21" w:rsidRPr="002A7A5D" w:rsidRDefault="00DD7D21" w:rsidP="00DD7D21">
            <w:pPr>
              <w:pStyle w:val="a4"/>
              <w:spacing w:line="400" w:lineRule="exact"/>
              <w:ind w:left="978"/>
              <w:jc w:val="both"/>
              <w:rPr>
                <w:rFonts w:ascii="標楷體" w:eastAsia="標楷體" w:hAnsi="標楷體"/>
                <w:lang w:eastAsia="zh-TW"/>
              </w:rPr>
            </w:pPr>
          </w:p>
          <w:p w14:paraId="4B5763E8" w14:textId="77777777" w:rsidR="003209CD" w:rsidRPr="002A7A5D" w:rsidRDefault="003209CD" w:rsidP="00DD7D21">
            <w:pPr>
              <w:pStyle w:val="a4"/>
              <w:spacing w:line="400" w:lineRule="exact"/>
              <w:ind w:left="978"/>
              <w:jc w:val="both"/>
              <w:rPr>
                <w:rFonts w:ascii="標楷體" w:eastAsia="標楷體" w:hAnsi="標楷體"/>
                <w:lang w:eastAsia="zh-TW"/>
              </w:rPr>
            </w:pPr>
          </w:p>
          <w:p w14:paraId="0351B03F" w14:textId="05640942" w:rsidR="00BF5C52" w:rsidRPr="002A7A5D" w:rsidRDefault="00BF5C52" w:rsidP="004D7D53">
            <w:pPr>
              <w:pStyle w:val="a4"/>
              <w:numPr>
                <w:ilvl w:val="1"/>
                <w:numId w:val="2"/>
              </w:numPr>
              <w:spacing w:line="400" w:lineRule="exact"/>
              <w:ind w:left="978" w:hanging="728"/>
              <w:jc w:val="both"/>
              <w:rPr>
                <w:rFonts w:ascii="標楷體" w:eastAsia="標楷體" w:hAnsi="標楷體"/>
                <w:lang w:eastAsia="zh-TW"/>
              </w:rPr>
            </w:pPr>
            <w:r w:rsidRPr="002A7A5D">
              <w:rPr>
                <w:rFonts w:ascii="標楷體" w:eastAsia="標楷體" w:hAnsi="標楷體" w:hint="eastAsia"/>
                <w:lang w:eastAsia="zh-TW"/>
              </w:rPr>
              <w:t>客戶申訴案件經代理行查證並處理（含查無該情節）後，代理行應即將處理情形告知客戶；如該申訴係透過其他金融機構轉送者，則應同時將處理結果通知該機構。</w:t>
            </w:r>
          </w:p>
          <w:p w14:paraId="6FE31FF9" w14:textId="4584B391" w:rsidR="00BF5C52" w:rsidRPr="002A7A5D" w:rsidRDefault="00BF5C52" w:rsidP="004D7D53">
            <w:pPr>
              <w:pStyle w:val="a4"/>
              <w:numPr>
                <w:ilvl w:val="0"/>
                <w:numId w:val="2"/>
              </w:numPr>
              <w:spacing w:line="400" w:lineRule="exact"/>
              <w:jc w:val="both"/>
              <w:rPr>
                <w:rFonts w:ascii="標楷體" w:eastAsia="標楷體" w:hAnsi="標楷體"/>
              </w:rPr>
            </w:pPr>
            <w:proofErr w:type="spellStart"/>
            <w:r w:rsidRPr="002A7A5D">
              <w:rPr>
                <w:rFonts w:ascii="標楷體" w:eastAsia="標楷體" w:hAnsi="標楷體" w:hint="eastAsia"/>
              </w:rPr>
              <w:t>存款行之處理</w:t>
            </w:r>
            <w:proofErr w:type="spellEnd"/>
          </w:p>
          <w:p w14:paraId="774E9169" w14:textId="78BF37CC" w:rsidR="00BF5C52" w:rsidRPr="002A7A5D" w:rsidRDefault="00BF5C52" w:rsidP="004D7D53">
            <w:pPr>
              <w:pStyle w:val="a4"/>
              <w:numPr>
                <w:ilvl w:val="0"/>
                <w:numId w:val="3"/>
              </w:numPr>
              <w:spacing w:line="400" w:lineRule="exact"/>
              <w:ind w:left="978" w:hanging="756"/>
              <w:jc w:val="both"/>
              <w:rPr>
                <w:rFonts w:ascii="標楷體" w:eastAsia="標楷體" w:hAnsi="標楷體"/>
                <w:lang w:eastAsia="zh-TW"/>
              </w:rPr>
            </w:pPr>
            <w:r w:rsidRPr="002A7A5D">
              <w:rPr>
                <w:rFonts w:ascii="標楷體" w:eastAsia="標楷體" w:hAnsi="標楷體" w:hint="eastAsia"/>
                <w:lang w:eastAsia="zh-TW"/>
              </w:rPr>
              <w:t>存款行受理客戶申訴後，應將客戶申訴已扣帳未</w:t>
            </w:r>
            <w:proofErr w:type="gramStart"/>
            <w:r w:rsidRPr="002A7A5D">
              <w:rPr>
                <w:rFonts w:ascii="標楷體" w:eastAsia="標楷體" w:hAnsi="標楷體" w:hint="eastAsia"/>
                <w:lang w:eastAsia="zh-TW"/>
              </w:rPr>
              <w:t>吐鈔之</w:t>
            </w:r>
            <w:proofErr w:type="gramEnd"/>
            <w:r w:rsidRPr="002A7A5D">
              <w:rPr>
                <w:rFonts w:ascii="標楷體" w:eastAsia="標楷體" w:hAnsi="標楷體" w:hint="eastAsia"/>
                <w:lang w:eastAsia="zh-TW"/>
              </w:rPr>
              <w:t>相關資料，轉送代理行辦理。</w:t>
            </w:r>
          </w:p>
          <w:p w14:paraId="132FB2D6" w14:textId="77777777" w:rsidR="003209CD" w:rsidRPr="002A7A5D" w:rsidRDefault="003209CD" w:rsidP="003209CD">
            <w:pPr>
              <w:pStyle w:val="a4"/>
              <w:spacing w:line="400" w:lineRule="exact"/>
              <w:ind w:left="978"/>
              <w:jc w:val="both"/>
              <w:rPr>
                <w:rFonts w:ascii="標楷體" w:eastAsia="標楷體" w:hAnsi="標楷體"/>
                <w:lang w:eastAsia="zh-TW"/>
              </w:rPr>
            </w:pPr>
          </w:p>
          <w:p w14:paraId="1C2D66F4" w14:textId="7FF47012" w:rsidR="00BF5C52" w:rsidRPr="002A7A5D" w:rsidRDefault="00BF5C52" w:rsidP="004D7D53">
            <w:pPr>
              <w:pStyle w:val="a4"/>
              <w:numPr>
                <w:ilvl w:val="0"/>
                <w:numId w:val="3"/>
              </w:numPr>
              <w:spacing w:line="400" w:lineRule="exact"/>
              <w:ind w:left="978" w:hanging="756"/>
              <w:jc w:val="both"/>
              <w:rPr>
                <w:rFonts w:ascii="標楷體" w:eastAsia="標楷體" w:hAnsi="標楷體"/>
                <w:lang w:eastAsia="zh-TW"/>
              </w:rPr>
            </w:pPr>
            <w:r w:rsidRPr="002A7A5D">
              <w:rPr>
                <w:rFonts w:ascii="標楷體" w:eastAsia="標楷體" w:hAnsi="標楷體" w:hint="eastAsia"/>
                <w:lang w:eastAsia="zh-TW"/>
              </w:rPr>
              <w:t>存款行於接收代理行欲給付客戶之款項時，應於二個營業日內完成審核及將款項給付至客戶帳戶事宜。</w:t>
            </w:r>
          </w:p>
          <w:p w14:paraId="6852920F" w14:textId="7BF34EAF" w:rsidR="00407E26" w:rsidRPr="002A7A5D" w:rsidRDefault="00BF5C52" w:rsidP="004D7D53">
            <w:pPr>
              <w:pStyle w:val="a4"/>
              <w:numPr>
                <w:ilvl w:val="0"/>
                <w:numId w:val="3"/>
              </w:numPr>
              <w:spacing w:line="400" w:lineRule="exact"/>
              <w:ind w:left="978" w:hanging="756"/>
              <w:jc w:val="both"/>
              <w:rPr>
                <w:rFonts w:ascii="標楷體" w:eastAsia="標楷體" w:hAnsi="標楷體"/>
                <w:lang w:eastAsia="zh-TW"/>
              </w:rPr>
            </w:pPr>
            <w:r w:rsidRPr="002A7A5D">
              <w:rPr>
                <w:rFonts w:ascii="標楷體" w:eastAsia="標楷體" w:hAnsi="標楷體" w:hint="eastAsia"/>
                <w:lang w:eastAsia="zh-TW"/>
              </w:rPr>
              <w:t>存款行於接收代理行對於申訴案件之處理結果通知後，應妥慎處理。</w:t>
            </w:r>
          </w:p>
        </w:tc>
        <w:tc>
          <w:tcPr>
            <w:tcW w:w="1425" w:type="pct"/>
          </w:tcPr>
          <w:p w14:paraId="7F07E64F" w14:textId="0D4E5C7F" w:rsidR="00D96BC3" w:rsidRPr="002A7A5D" w:rsidRDefault="00263B1C" w:rsidP="004D7D53">
            <w:pPr>
              <w:pStyle w:val="a4"/>
              <w:numPr>
                <w:ilvl w:val="1"/>
                <w:numId w:val="3"/>
              </w:numPr>
              <w:spacing w:line="400" w:lineRule="exact"/>
              <w:ind w:left="505" w:hanging="490"/>
              <w:jc w:val="both"/>
              <w:rPr>
                <w:rFonts w:ascii="Times New Roman" w:eastAsia="標楷體" w:hAnsi="Times New Roman"/>
                <w:lang w:eastAsia="zh-TW"/>
              </w:rPr>
            </w:pPr>
            <w:r w:rsidRPr="002A7A5D">
              <w:rPr>
                <w:rFonts w:ascii="Times New Roman" w:eastAsia="標楷體" w:hAnsi="Times New Roman" w:hint="eastAsia"/>
                <w:lang w:eastAsia="zh-TW"/>
              </w:rPr>
              <w:lastRenderedPageBreak/>
              <w:t>依據</w:t>
            </w:r>
            <w:r w:rsidR="0034093C" w:rsidRPr="002A7A5D">
              <w:rPr>
                <w:rFonts w:ascii="Times New Roman" w:eastAsia="標楷體" w:hAnsi="Times New Roman"/>
                <w:lang w:eastAsia="zh-TW"/>
              </w:rPr>
              <w:t>處理要點第二條第</w:t>
            </w:r>
            <w:r w:rsidR="00E2211A" w:rsidRPr="002A7A5D">
              <w:rPr>
                <w:rFonts w:ascii="Times New Roman" w:eastAsia="標楷體" w:hAnsi="Times New Roman" w:hint="eastAsia"/>
                <w:lang w:eastAsia="zh-TW"/>
              </w:rPr>
              <w:t>1</w:t>
            </w:r>
            <w:r w:rsidR="0034093C" w:rsidRPr="002A7A5D">
              <w:rPr>
                <w:rFonts w:ascii="Times New Roman" w:eastAsia="標楷體" w:hAnsi="Times New Roman"/>
                <w:lang w:eastAsia="zh-TW"/>
              </w:rPr>
              <w:t>款</w:t>
            </w:r>
            <w:r w:rsidR="00CE1DDD" w:rsidRPr="002A7A5D">
              <w:rPr>
                <w:rFonts w:ascii="Times New Roman" w:eastAsia="標楷體" w:hAnsi="Times New Roman" w:hint="eastAsia"/>
                <w:lang w:eastAsia="zh-TW"/>
              </w:rPr>
              <w:t>，</w:t>
            </w:r>
            <w:r w:rsidR="0034093C" w:rsidRPr="002A7A5D">
              <w:rPr>
                <w:rFonts w:ascii="Times New Roman" w:eastAsia="標楷體" w:hAnsi="Times New Roman"/>
                <w:lang w:eastAsia="zh-TW"/>
              </w:rPr>
              <w:t>調整</w:t>
            </w:r>
            <w:r w:rsidR="0062564E" w:rsidRPr="002A7A5D">
              <w:rPr>
                <w:rFonts w:ascii="Times New Roman" w:eastAsia="標楷體" w:hAnsi="Times New Roman" w:hint="eastAsia"/>
                <w:lang w:eastAsia="zh-TW"/>
              </w:rPr>
              <w:t>本條標題說明</w:t>
            </w:r>
            <w:r w:rsidR="004B2552" w:rsidRPr="002A7A5D">
              <w:rPr>
                <w:rFonts w:ascii="Times New Roman" w:eastAsia="標楷體" w:hAnsi="Times New Roman" w:hint="eastAsia"/>
                <w:lang w:eastAsia="zh-TW"/>
              </w:rPr>
              <w:t>、第</w:t>
            </w:r>
            <w:r w:rsidR="004B2552" w:rsidRPr="002A7A5D">
              <w:rPr>
                <w:rFonts w:ascii="Times New Roman" w:eastAsia="標楷體" w:hAnsi="Times New Roman" w:hint="eastAsia"/>
                <w:lang w:eastAsia="zh-TW"/>
              </w:rPr>
              <w:t>2</w:t>
            </w:r>
            <w:r w:rsidR="004B2552" w:rsidRPr="002A7A5D">
              <w:rPr>
                <w:rFonts w:ascii="Times New Roman" w:eastAsia="標楷體" w:hAnsi="Times New Roman" w:hint="eastAsia"/>
                <w:lang w:eastAsia="zh-TW"/>
              </w:rPr>
              <w:t>款第</w:t>
            </w:r>
            <w:r w:rsidR="004B2552" w:rsidRPr="002A7A5D">
              <w:rPr>
                <w:rFonts w:ascii="Times New Roman" w:eastAsia="標楷體" w:hAnsi="Times New Roman" w:hint="eastAsia"/>
                <w:lang w:eastAsia="zh-TW"/>
              </w:rPr>
              <w:t>1</w:t>
            </w:r>
            <w:r w:rsidR="004B2552" w:rsidRPr="002A7A5D">
              <w:rPr>
                <w:rFonts w:ascii="Times New Roman" w:eastAsia="標楷體" w:hAnsi="Times New Roman" w:hint="eastAsia"/>
                <w:lang w:eastAsia="zh-TW"/>
              </w:rPr>
              <w:t>目、第</w:t>
            </w:r>
            <w:r w:rsidR="004B2552" w:rsidRPr="002A7A5D">
              <w:rPr>
                <w:rFonts w:ascii="Times New Roman" w:eastAsia="標楷體" w:hAnsi="Times New Roman" w:hint="eastAsia"/>
                <w:lang w:eastAsia="zh-TW"/>
              </w:rPr>
              <w:t>2</w:t>
            </w:r>
            <w:r w:rsidR="004B2552" w:rsidRPr="002A7A5D">
              <w:rPr>
                <w:rFonts w:ascii="Times New Roman" w:eastAsia="標楷體" w:hAnsi="Times New Roman" w:hint="eastAsia"/>
                <w:lang w:eastAsia="zh-TW"/>
              </w:rPr>
              <w:t>目及第</w:t>
            </w:r>
            <w:r w:rsidR="004B2552" w:rsidRPr="002A7A5D">
              <w:rPr>
                <w:rFonts w:ascii="Times New Roman" w:eastAsia="標楷體" w:hAnsi="Times New Roman" w:hint="eastAsia"/>
                <w:lang w:eastAsia="zh-TW"/>
              </w:rPr>
              <w:t>3</w:t>
            </w:r>
            <w:r w:rsidR="004B2552" w:rsidRPr="002A7A5D">
              <w:rPr>
                <w:rFonts w:ascii="Times New Roman" w:eastAsia="標楷體" w:hAnsi="Times New Roman" w:hint="eastAsia"/>
                <w:lang w:eastAsia="zh-TW"/>
              </w:rPr>
              <w:t>款第</w:t>
            </w:r>
            <w:r w:rsidR="004B2552" w:rsidRPr="002A7A5D">
              <w:rPr>
                <w:rFonts w:ascii="Times New Roman" w:eastAsia="標楷體" w:hAnsi="Times New Roman" w:hint="eastAsia"/>
                <w:lang w:eastAsia="zh-TW"/>
              </w:rPr>
              <w:t>1</w:t>
            </w:r>
            <w:r w:rsidR="004B2552" w:rsidRPr="002A7A5D">
              <w:rPr>
                <w:rFonts w:ascii="Times New Roman" w:eastAsia="標楷體" w:hAnsi="Times New Roman" w:hint="eastAsia"/>
                <w:lang w:eastAsia="zh-TW"/>
              </w:rPr>
              <w:t>目文字</w:t>
            </w:r>
            <w:r w:rsidR="002C7A87" w:rsidRPr="002A7A5D">
              <w:rPr>
                <w:rFonts w:ascii="Times New Roman" w:eastAsia="標楷體" w:hAnsi="Times New Roman" w:hint="eastAsia"/>
                <w:lang w:eastAsia="zh-TW"/>
              </w:rPr>
              <w:t>。</w:t>
            </w:r>
          </w:p>
          <w:p w14:paraId="4BF6A7F0" w14:textId="4898CCE5" w:rsidR="00867AFB" w:rsidRPr="002A7A5D" w:rsidRDefault="00867AFB" w:rsidP="004D7D53">
            <w:pPr>
              <w:pStyle w:val="a4"/>
              <w:numPr>
                <w:ilvl w:val="1"/>
                <w:numId w:val="3"/>
              </w:numPr>
              <w:spacing w:line="400" w:lineRule="exact"/>
              <w:ind w:left="505" w:hanging="490"/>
              <w:jc w:val="both"/>
              <w:rPr>
                <w:rFonts w:ascii="Times New Roman" w:eastAsia="標楷體" w:hAnsi="Times New Roman"/>
                <w:lang w:eastAsia="zh-TW"/>
              </w:rPr>
            </w:pPr>
            <w:r w:rsidRPr="002A7A5D">
              <w:rPr>
                <w:rFonts w:ascii="Times New Roman" w:eastAsia="標楷體" w:hAnsi="Times New Roman" w:hint="eastAsia"/>
                <w:lang w:eastAsia="zh-TW"/>
              </w:rPr>
              <w:t>依據</w:t>
            </w:r>
            <w:r w:rsidR="00263B1C" w:rsidRPr="002A7A5D">
              <w:rPr>
                <w:rFonts w:ascii="標楷體" w:eastAsia="標楷體" w:hAnsi="標楷體" w:hint="eastAsia"/>
                <w:lang w:eastAsia="zh-TW"/>
              </w:rPr>
              <w:t>「</w:t>
            </w:r>
            <w:r w:rsidRPr="002A7A5D">
              <w:rPr>
                <w:rFonts w:ascii="Times New Roman" w:eastAsia="標楷體" w:hAnsi="Times New Roman" w:hint="eastAsia"/>
                <w:lang w:eastAsia="zh-TW"/>
              </w:rPr>
              <w:t>金融資訊系統自動化服務機器共用業務參加單位作業手冊</w:t>
            </w:r>
            <w:r w:rsidR="00263B1C" w:rsidRPr="002A7A5D">
              <w:rPr>
                <w:rFonts w:ascii="標楷體" w:eastAsia="標楷體" w:hAnsi="標楷體" w:hint="eastAsia"/>
                <w:lang w:eastAsia="zh-TW"/>
              </w:rPr>
              <w:t>」</w:t>
            </w:r>
            <w:r w:rsidRPr="002A7A5D">
              <w:rPr>
                <w:rFonts w:ascii="Times New Roman" w:eastAsia="標楷體" w:hAnsi="Times New Roman" w:hint="eastAsia"/>
                <w:lang w:eastAsia="zh-TW"/>
              </w:rPr>
              <w:t>規定，帳</w:t>
            </w:r>
            <w:proofErr w:type="gramStart"/>
            <w:r w:rsidRPr="002A7A5D">
              <w:rPr>
                <w:rFonts w:ascii="Times New Roman" w:eastAsia="標楷體" w:hAnsi="Times New Roman" w:hint="eastAsia"/>
                <w:lang w:eastAsia="zh-TW"/>
              </w:rPr>
              <w:t>務</w:t>
            </w:r>
            <w:proofErr w:type="gramEnd"/>
            <w:r w:rsidRPr="002A7A5D">
              <w:rPr>
                <w:rFonts w:ascii="Times New Roman" w:eastAsia="標楷體" w:hAnsi="Times New Roman" w:hint="eastAsia"/>
                <w:lang w:eastAsia="zh-TW"/>
              </w:rPr>
              <w:t>沖轉期限為交易發生後二</w:t>
            </w:r>
            <w:proofErr w:type="gramStart"/>
            <w:r w:rsidRPr="002A7A5D">
              <w:rPr>
                <w:rFonts w:ascii="Times New Roman" w:eastAsia="標楷體" w:hAnsi="Times New Roman" w:hint="eastAsia"/>
                <w:lang w:eastAsia="zh-TW"/>
              </w:rPr>
              <w:t>個</w:t>
            </w:r>
            <w:proofErr w:type="gramEnd"/>
            <w:r w:rsidRPr="002A7A5D">
              <w:rPr>
                <w:rFonts w:ascii="Times New Roman" w:eastAsia="標楷體" w:hAnsi="Times New Roman" w:hint="eastAsia"/>
                <w:lang w:eastAsia="zh-TW"/>
              </w:rPr>
              <w:t>月</w:t>
            </w:r>
            <w:r w:rsidRPr="002A7A5D">
              <w:rPr>
                <w:rFonts w:ascii="Times New Roman" w:eastAsia="標楷體" w:hAnsi="Times New Roman" w:hint="eastAsia"/>
                <w:lang w:eastAsia="zh-TW"/>
              </w:rPr>
              <w:lastRenderedPageBreak/>
              <w:t>內，</w:t>
            </w:r>
            <w:proofErr w:type="gramStart"/>
            <w:r w:rsidRPr="002A7A5D">
              <w:rPr>
                <w:rFonts w:ascii="Times New Roman" w:eastAsia="標楷體" w:hAnsi="Times New Roman" w:hint="eastAsia"/>
                <w:lang w:eastAsia="zh-TW"/>
              </w:rPr>
              <w:t>爰</w:t>
            </w:r>
            <w:proofErr w:type="gramEnd"/>
            <w:r w:rsidRPr="002A7A5D">
              <w:rPr>
                <w:rFonts w:ascii="Times New Roman" w:eastAsia="標楷體" w:hAnsi="Times New Roman" w:hint="eastAsia"/>
                <w:lang w:eastAsia="zh-TW"/>
              </w:rPr>
              <w:t>將</w:t>
            </w:r>
            <w:r w:rsidR="0062564E" w:rsidRPr="002A7A5D">
              <w:rPr>
                <w:rFonts w:ascii="Times New Roman" w:eastAsia="標楷體" w:hAnsi="Times New Roman" w:hint="eastAsia"/>
                <w:lang w:eastAsia="zh-TW"/>
              </w:rPr>
              <w:t>向代理行</w:t>
            </w:r>
            <w:r w:rsidRPr="002A7A5D">
              <w:rPr>
                <w:rFonts w:ascii="Times New Roman" w:eastAsia="標楷體" w:hAnsi="Times New Roman" w:hint="eastAsia"/>
                <w:lang w:eastAsia="zh-TW"/>
              </w:rPr>
              <w:t>申訴期限由三個月調整為二個月，</w:t>
            </w:r>
            <w:r w:rsidR="001433E3" w:rsidRPr="002A7A5D">
              <w:rPr>
                <w:rFonts w:ascii="Times New Roman" w:eastAsia="標楷體" w:hAnsi="Times New Roman" w:hint="eastAsia"/>
                <w:lang w:eastAsia="zh-TW"/>
              </w:rPr>
              <w:t>並增訂客戶</w:t>
            </w:r>
            <w:r w:rsidR="00B75582" w:rsidRPr="002A7A5D">
              <w:rPr>
                <w:rFonts w:ascii="Times New Roman" w:eastAsia="標楷體" w:hAnsi="Times New Roman" w:hint="eastAsia"/>
                <w:lang w:eastAsia="zh-TW"/>
              </w:rPr>
              <w:t>申訴方式、</w:t>
            </w:r>
            <w:r w:rsidR="001672DA" w:rsidRPr="002A7A5D">
              <w:rPr>
                <w:rFonts w:ascii="Times New Roman" w:eastAsia="標楷體" w:hAnsi="Times New Roman" w:hint="eastAsia"/>
                <w:lang w:eastAsia="zh-TW"/>
              </w:rPr>
              <w:t>逾期或</w:t>
            </w:r>
            <w:r w:rsidR="001433E3" w:rsidRPr="002A7A5D">
              <w:rPr>
                <w:rFonts w:ascii="Times New Roman" w:eastAsia="標楷體" w:hAnsi="Times New Roman" w:hint="eastAsia"/>
                <w:lang w:eastAsia="zh-TW"/>
              </w:rPr>
              <w:t>無法</w:t>
            </w:r>
            <w:r w:rsidR="001672DA" w:rsidRPr="002A7A5D">
              <w:rPr>
                <w:rFonts w:ascii="Times New Roman" w:eastAsia="標楷體" w:hAnsi="Times New Roman" w:hint="eastAsia"/>
                <w:lang w:eastAsia="zh-TW"/>
              </w:rPr>
              <w:t>向代理行</w:t>
            </w:r>
            <w:r w:rsidR="001433E3" w:rsidRPr="002A7A5D">
              <w:rPr>
                <w:rFonts w:ascii="Times New Roman" w:eastAsia="標楷體" w:hAnsi="Times New Roman" w:hint="eastAsia"/>
                <w:lang w:eastAsia="zh-TW"/>
              </w:rPr>
              <w:t>提出申訴之做法，</w:t>
            </w:r>
            <w:r w:rsidRPr="002A7A5D">
              <w:rPr>
                <w:rFonts w:ascii="Times New Roman" w:eastAsia="標楷體" w:hAnsi="Times New Roman" w:hint="eastAsia"/>
                <w:lang w:eastAsia="zh-TW"/>
              </w:rPr>
              <w:t>以符實務作業</w:t>
            </w:r>
            <w:r w:rsidR="00263B1C" w:rsidRPr="002A7A5D">
              <w:rPr>
                <w:rFonts w:ascii="Times New Roman" w:eastAsia="標楷體" w:hAnsi="Times New Roman" w:hint="eastAsia"/>
                <w:lang w:eastAsia="zh-TW"/>
              </w:rPr>
              <w:t>，</w:t>
            </w:r>
            <w:proofErr w:type="gramStart"/>
            <w:r w:rsidR="001672DA" w:rsidRPr="002A7A5D">
              <w:rPr>
                <w:rFonts w:ascii="Times New Roman" w:eastAsia="標楷體" w:hAnsi="Times New Roman" w:hint="eastAsia"/>
                <w:lang w:eastAsia="zh-TW"/>
              </w:rPr>
              <w:t>並酌修</w:t>
            </w:r>
            <w:r w:rsidR="00263B1C" w:rsidRPr="002A7A5D">
              <w:rPr>
                <w:rFonts w:ascii="Times New Roman" w:eastAsia="標楷體" w:hAnsi="Times New Roman" w:hint="eastAsia"/>
                <w:lang w:eastAsia="zh-TW"/>
              </w:rPr>
              <w:t>文字</w:t>
            </w:r>
            <w:proofErr w:type="gramEnd"/>
            <w:r w:rsidR="00263B1C" w:rsidRPr="002A7A5D">
              <w:rPr>
                <w:rFonts w:ascii="Times New Roman" w:eastAsia="標楷體" w:hAnsi="Times New Roman" w:hint="eastAsia"/>
                <w:lang w:eastAsia="zh-TW"/>
              </w:rPr>
              <w:t>。</w:t>
            </w:r>
          </w:p>
          <w:p w14:paraId="42A4FF89" w14:textId="450B249E" w:rsidR="00BA73D3" w:rsidRPr="002A7A5D" w:rsidRDefault="00BA73D3" w:rsidP="004D7D53">
            <w:pPr>
              <w:pStyle w:val="a4"/>
              <w:numPr>
                <w:ilvl w:val="1"/>
                <w:numId w:val="3"/>
              </w:numPr>
              <w:spacing w:line="400" w:lineRule="exact"/>
              <w:ind w:left="505" w:hanging="490"/>
              <w:jc w:val="both"/>
              <w:rPr>
                <w:rFonts w:ascii="Times New Roman" w:eastAsia="標楷體" w:hAnsi="Times New Roman"/>
                <w:lang w:eastAsia="zh-TW"/>
              </w:rPr>
            </w:pPr>
            <w:r w:rsidRPr="002A7A5D">
              <w:rPr>
                <w:rFonts w:ascii="Times New Roman" w:eastAsia="標楷體" w:hAnsi="Times New Roman" w:hint="eastAsia"/>
                <w:lang w:eastAsia="zh-TW"/>
              </w:rPr>
              <w:t>增訂異常交易款項給付客戶方式，以符實務作法，</w:t>
            </w:r>
            <w:proofErr w:type="gramStart"/>
            <w:r w:rsidRPr="002A7A5D">
              <w:rPr>
                <w:rFonts w:ascii="Times New Roman" w:eastAsia="標楷體" w:hAnsi="Times New Roman" w:hint="eastAsia"/>
                <w:lang w:eastAsia="zh-TW"/>
              </w:rPr>
              <w:t>酌修第</w:t>
            </w:r>
            <w:r w:rsidRPr="002A7A5D">
              <w:rPr>
                <w:rFonts w:ascii="Times New Roman" w:eastAsia="標楷體" w:hAnsi="Times New Roman" w:hint="eastAsia"/>
                <w:lang w:eastAsia="zh-TW"/>
              </w:rPr>
              <w:t>2</w:t>
            </w:r>
            <w:r w:rsidRPr="002A7A5D">
              <w:rPr>
                <w:rFonts w:ascii="Times New Roman" w:eastAsia="標楷體" w:hAnsi="Times New Roman" w:hint="eastAsia"/>
                <w:lang w:eastAsia="zh-TW"/>
              </w:rPr>
              <w:t>款</w:t>
            </w:r>
            <w:proofErr w:type="gramEnd"/>
            <w:r w:rsidRPr="002A7A5D">
              <w:rPr>
                <w:rFonts w:ascii="Times New Roman" w:eastAsia="標楷體" w:hAnsi="Times New Roman" w:hint="eastAsia"/>
                <w:lang w:eastAsia="zh-TW"/>
              </w:rPr>
              <w:t>第</w:t>
            </w:r>
            <w:r w:rsidRPr="002A7A5D">
              <w:rPr>
                <w:rFonts w:ascii="Times New Roman" w:eastAsia="標楷體" w:hAnsi="Times New Roman" w:hint="eastAsia"/>
                <w:lang w:eastAsia="zh-TW"/>
              </w:rPr>
              <w:t>2</w:t>
            </w:r>
            <w:r w:rsidRPr="002A7A5D">
              <w:rPr>
                <w:rFonts w:ascii="Times New Roman" w:eastAsia="標楷體" w:hAnsi="Times New Roman" w:hint="eastAsia"/>
                <w:lang w:eastAsia="zh-TW"/>
              </w:rPr>
              <w:t>目文字。</w:t>
            </w:r>
          </w:p>
          <w:p w14:paraId="57E04DE7" w14:textId="35B1E34E" w:rsidR="00867AFB" w:rsidRPr="002A7A5D" w:rsidRDefault="00867AFB" w:rsidP="0034093C">
            <w:pPr>
              <w:spacing w:line="400" w:lineRule="exact"/>
              <w:jc w:val="both"/>
              <w:rPr>
                <w:rFonts w:ascii="Times New Roman" w:eastAsia="標楷體" w:hAnsi="Times New Roman"/>
              </w:rPr>
            </w:pPr>
          </w:p>
        </w:tc>
      </w:tr>
      <w:tr w:rsidR="003D6782" w:rsidRPr="002A7A5D" w14:paraId="4C724D52" w14:textId="77777777" w:rsidTr="003153B8">
        <w:trPr>
          <w:jc w:val="center"/>
        </w:trPr>
        <w:tc>
          <w:tcPr>
            <w:tcW w:w="1787" w:type="pct"/>
            <w:shd w:val="clear" w:color="auto" w:fill="FFFFFF" w:themeFill="background1"/>
          </w:tcPr>
          <w:p w14:paraId="6CC8C6B5" w14:textId="4BB5BBD8" w:rsidR="00407E26" w:rsidRPr="002A7A5D" w:rsidRDefault="00407E26" w:rsidP="0058415E">
            <w:pPr>
              <w:spacing w:line="400" w:lineRule="exact"/>
              <w:jc w:val="both"/>
              <w:rPr>
                <w:rFonts w:ascii="標楷體" w:eastAsia="標楷體" w:hAnsi="標楷體" w:cs="Times New Roman"/>
                <w:szCs w:val="24"/>
              </w:rPr>
            </w:pPr>
            <w:r w:rsidRPr="002A7A5D">
              <w:rPr>
                <w:rFonts w:ascii="標楷體" w:eastAsia="標楷體" w:hAnsi="標楷體" w:cs="Times New Roman" w:hint="eastAsia"/>
                <w:szCs w:val="24"/>
                <w:u w:val="single"/>
              </w:rPr>
              <w:lastRenderedPageBreak/>
              <w:t>第</w:t>
            </w:r>
            <w:r w:rsidR="00C34084" w:rsidRPr="002A7A5D">
              <w:rPr>
                <w:rFonts w:ascii="標楷體" w:eastAsia="標楷體" w:hAnsi="標楷體" w:hint="eastAsia"/>
                <w:szCs w:val="24"/>
                <w:u w:val="single"/>
              </w:rPr>
              <w:t>三</w:t>
            </w:r>
            <w:r w:rsidR="00AB5651" w:rsidRPr="002A7A5D">
              <w:rPr>
                <w:rFonts w:ascii="標楷體" w:eastAsia="標楷體" w:hAnsi="標楷體" w:cs="Times New Roman" w:hint="eastAsia"/>
                <w:szCs w:val="24"/>
                <w:u w:val="single"/>
              </w:rPr>
              <w:t>條</w:t>
            </w:r>
            <w:r w:rsidRPr="002A7A5D">
              <w:rPr>
                <w:rFonts w:ascii="標楷體" w:eastAsia="標楷體" w:hAnsi="標楷體" w:cs="Times New Roman" w:hint="eastAsia"/>
                <w:szCs w:val="24"/>
                <w:u w:val="single"/>
              </w:rPr>
              <w:t>（</w:t>
            </w:r>
            <w:r w:rsidR="00BA0771" w:rsidRPr="002A7A5D">
              <w:rPr>
                <w:rFonts w:ascii="標楷體" w:eastAsia="標楷體" w:hAnsi="標楷體" w:cs="Times New Roman" w:hint="eastAsia"/>
                <w:szCs w:val="24"/>
                <w:u w:val="single"/>
              </w:rPr>
              <w:t>提款吐鈔未扣帳或溢付鈔</w:t>
            </w:r>
            <w:proofErr w:type="gramStart"/>
            <w:r w:rsidR="00BA0771" w:rsidRPr="002A7A5D">
              <w:rPr>
                <w:rFonts w:ascii="標楷體" w:eastAsia="標楷體" w:hAnsi="標楷體" w:cs="Times New Roman" w:hint="eastAsia"/>
                <w:szCs w:val="24"/>
                <w:u w:val="single"/>
              </w:rPr>
              <w:t>券</w:t>
            </w:r>
            <w:proofErr w:type="gramEnd"/>
            <w:r w:rsidR="00BA0771" w:rsidRPr="002A7A5D">
              <w:rPr>
                <w:rFonts w:ascii="標楷體" w:eastAsia="標楷體" w:hAnsi="標楷體" w:cs="Times New Roman" w:hint="eastAsia"/>
                <w:szCs w:val="24"/>
                <w:u w:val="single"/>
              </w:rPr>
              <w:t>處理程序</w:t>
            </w:r>
            <w:r w:rsidRPr="002A7A5D">
              <w:rPr>
                <w:rFonts w:ascii="標楷體" w:eastAsia="標楷體" w:hAnsi="標楷體" w:cs="Times New Roman" w:hint="eastAsia"/>
                <w:szCs w:val="24"/>
                <w:u w:val="single"/>
              </w:rPr>
              <w:t>）</w:t>
            </w:r>
          </w:p>
          <w:p w14:paraId="6C6909F1" w14:textId="77777777" w:rsidR="00C35807" w:rsidRPr="002A7A5D" w:rsidRDefault="00C35807" w:rsidP="0058415E">
            <w:pPr>
              <w:snapToGrid w:val="0"/>
              <w:spacing w:line="400" w:lineRule="exact"/>
              <w:jc w:val="both"/>
              <w:rPr>
                <w:rFonts w:ascii="標楷體" w:eastAsia="標楷體" w:hAnsi="標楷體"/>
                <w:szCs w:val="24"/>
              </w:rPr>
            </w:pPr>
            <w:r w:rsidRPr="002A7A5D">
              <w:rPr>
                <w:rFonts w:ascii="標楷體" w:eastAsia="標楷體" w:hAnsi="標楷體" w:hint="eastAsia"/>
                <w:szCs w:val="24"/>
              </w:rPr>
              <w:t>一、代理行之處理</w:t>
            </w:r>
          </w:p>
          <w:p w14:paraId="5AF6AB63" w14:textId="77777777" w:rsidR="00C35807" w:rsidRPr="002A7A5D" w:rsidRDefault="00C35807" w:rsidP="004D7D53">
            <w:pPr>
              <w:pStyle w:val="a4"/>
              <w:numPr>
                <w:ilvl w:val="0"/>
                <w:numId w:val="11"/>
              </w:numPr>
              <w:spacing w:line="400" w:lineRule="exact"/>
              <w:ind w:hanging="796"/>
              <w:jc w:val="both"/>
              <w:rPr>
                <w:rFonts w:ascii="標楷體" w:eastAsia="標楷體" w:hAnsi="標楷體"/>
                <w:u w:val="single"/>
                <w:lang w:eastAsia="zh-TW"/>
              </w:rPr>
            </w:pPr>
            <w:r w:rsidRPr="002A7A5D">
              <w:rPr>
                <w:rFonts w:ascii="標楷體" w:eastAsia="標楷體" w:hAnsi="標楷體" w:hint="eastAsia"/>
                <w:lang w:eastAsia="zh-TW"/>
              </w:rPr>
              <w:t>代理行應</w:t>
            </w:r>
            <w:r w:rsidRPr="002A7A5D">
              <w:rPr>
                <w:rFonts w:ascii="標楷體" w:eastAsia="標楷體" w:hAnsi="標楷體" w:hint="eastAsia"/>
                <w:u w:val="single"/>
                <w:lang w:eastAsia="zh-TW"/>
              </w:rPr>
              <w:t>依金融資訊系統跨行業務參加規約等規定</w:t>
            </w:r>
            <w:r w:rsidRPr="002A7A5D">
              <w:rPr>
                <w:rFonts w:ascii="標楷體" w:eastAsia="標楷體" w:hAnsi="標楷體" w:hint="eastAsia"/>
                <w:lang w:eastAsia="zh-TW"/>
              </w:rPr>
              <w:t>填寫相關表件，檢具交易明細資料，傳真財金資訊股份有限公司（下稱財金公司）轉存款行提出申請補記帳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事宜。</w:t>
            </w:r>
          </w:p>
          <w:p w14:paraId="4419ED9A" w14:textId="77777777" w:rsidR="003D6782" w:rsidRPr="002A7A5D" w:rsidRDefault="003D6782" w:rsidP="004D7D53">
            <w:pPr>
              <w:pStyle w:val="a4"/>
              <w:numPr>
                <w:ilvl w:val="0"/>
                <w:numId w:val="11"/>
              </w:numPr>
              <w:spacing w:line="400" w:lineRule="exact"/>
              <w:ind w:hanging="796"/>
              <w:jc w:val="both"/>
              <w:rPr>
                <w:rFonts w:ascii="標楷體" w:eastAsia="標楷體" w:hAnsi="標楷體"/>
                <w:u w:val="single"/>
                <w:lang w:eastAsia="zh-TW"/>
              </w:rPr>
            </w:pPr>
            <w:r w:rsidRPr="002A7A5D">
              <w:rPr>
                <w:rFonts w:ascii="標楷體" w:eastAsia="標楷體" w:hAnsi="標楷體" w:hint="eastAsia"/>
                <w:lang w:eastAsia="zh-TW"/>
              </w:rPr>
              <w:t>代理行於接獲財金公司退還申請之相關資料後，應重新查核交易紀錄，並視需要決定是否重新辦理申請。</w:t>
            </w:r>
          </w:p>
          <w:p w14:paraId="31BD085C" w14:textId="77777777" w:rsidR="003D6782" w:rsidRPr="002A7A5D" w:rsidRDefault="003D6782" w:rsidP="004D7D53">
            <w:pPr>
              <w:pStyle w:val="a4"/>
              <w:numPr>
                <w:ilvl w:val="0"/>
                <w:numId w:val="11"/>
              </w:numPr>
              <w:spacing w:line="400" w:lineRule="exact"/>
              <w:ind w:hanging="796"/>
              <w:jc w:val="both"/>
              <w:rPr>
                <w:rFonts w:ascii="標楷體" w:eastAsia="標楷體" w:hAnsi="標楷體"/>
                <w:u w:val="single"/>
                <w:lang w:eastAsia="zh-TW"/>
              </w:rPr>
            </w:pPr>
            <w:r w:rsidRPr="002A7A5D">
              <w:rPr>
                <w:rFonts w:ascii="標楷體" w:eastAsia="標楷體" w:hAnsi="標楷體" w:hint="eastAsia"/>
                <w:lang w:eastAsia="zh-TW"/>
              </w:rPr>
              <w:t>代理行於接獲財金公司轉送之存款行同意補記相關資料及存款行退還之款項後，</w:t>
            </w:r>
            <w:proofErr w:type="gramStart"/>
            <w:r w:rsidRPr="002A7A5D">
              <w:rPr>
                <w:rFonts w:ascii="標楷體" w:eastAsia="標楷體" w:hAnsi="標楷體" w:hint="eastAsia"/>
                <w:lang w:eastAsia="zh-TW"/>
              </w:rPr>
              <w:t>即憑以</w:t>
            </w:r>
            <w:proofErr w:type="gramEnd"/>
            <w:r w:rsidRPr="002A7A5D">
              <w:rPr>
                <w:rFonts w:ascii="標楷體" w:eastAsia="標楷體" w:hAnsi="標楷體" w:hint="eastAsia"/>
                <w:lang w:eastAsia="zh-TW"/>
              </w:rPr>
              <w:t>辦理自行帳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調整事宜。</w:t>
            </w:r>
          </w:p>
          <w:p w14:paraId="1244A6CF" w14:textId="77777777" w:rsidR="003D6782" w:rsidRPr="002A7A5D" w:rsidRDefault="003D6782" w:rsidP="004D7D53">
            <w:pPr>
              <w:pStyle w:val="a4"/>
              <w:numPr>
                <w:ilvl w:val="0"/>
                <w:numId w:val="11"/>
              </w:numPr>
              <w:spacing w:line="400" w:lineRule="exact"/>
              <w:ind w:hanging="796"/>
              <w:jc w:val="both"/>
              <w:rPr>
                <w:rFonts w:ascii="標楷體" w:eastAsia="標楷體" w:hAnsi="標楷體"/>
                <w:u w:val="single"/>
                <w:lang w:eastAsia="zh-TW"/>
              </w:rPr>
            </w:pPr>
            <w:r w:rsidRPr="002A7A5D">
              <w:rPr>
                <w:rFonts w:ascii="標楷體" w:eastAsia="標楷體" w:hAnsi="標楷體" w:hint="eastAsia"/>
                <w:lang w:eastAsia="zh-TW"/>
              </w:rPr>
              <w:t>代理行於接獲財金公司轉送之存款行拒絕補記相關資料後，應自行辦理帳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催討事宜。</w:t>
            </w:r>
          </w:p>
          <w:p w14:paraId="37FEE5C7" w14:textId="0B9A8F93" w:rsidR="00F9587D" w:rsidRPr="002A7A5D" w:rsidRDefault="003D6782" w:rsidP="004D7D53">
            <w:pPr>
              <w:pStyle w:val="a4"/>
              <w:numPr>
                <w:ilvl w:val="0"/>
                <w:numId w:val="11"/>
              </w:numPr>
              <w:spacing w:line="400" w:lineRule="exact"/>
              <w:ind w:hanging="796"/>
              <w:jc w:val="both"/>
              <w:rPr>
                <w:rFonts w:ascii="標楷體" w:eastAsia="標楷體" w:hAnsi="標楷體"/>
                <w:u w:val="single"/>
                <w:lang w:eastAsia="zh-TW"/>
              </w:rPr>
            </w:pPr>
            <w:r w:rsidRPr="002A7A5D">
              <w:rPr>
                <w:rFonts w:ascii="標楷體" w:eastAsia="標楷體" w:hAnsi="標楷體" w:hint="eastAsia"/>
                <w:lang w:eastAsia="zh-TW"/>
              </w:rPr>
              <w:t>代理行應妥慎處理與存款行客戶間之帳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事宜，倘客戶未同意補記或發生其他糾紛情事，代理行應自行追蹤處理。</w:t>
            </w:r>
          </w:p>
          <w:p w14:paraId="48C1E333" w14:textId="77777777" w:rsidR="00F9587D" w:rsidRPr="002A7A5D" w:rsidRDefault="00F9587D" w:rsidP="004D7D53">
            <w:pPr>
              <w:pStyle w:val="a4"/>
              <w:numPr>
                <w:ilvl w:val="0"/>
                <w:numId w:val="4"/>
              </w:numPr>
              <w:tabs>
                <w:tab w:val="num" w:pos="720"/>
              </w:tabs>
              <w:snapToGrid w:val="0"/>
              <w:spacing w:line="400" w:lineRule="exact"/>
              <w:jc w:val="both"/>
              <w:rPr>
                <w:rFonts w:ascii="標楷體" w:eastAsia="標楷體" w:hAnsi="標楷體"/>
              </w:rPr>
            </w:pPr>
            <w:proofErr w:type="spellStart"/>
            <w:r w:rsidRPr="002A7A5D">
              <w:rPr>
                <w:rFonts w:ascii="標楷體" w:eastAsia="標楷體" w:hAnsi="標楷體" w:hint="eastAsia"/>
              </w:rPr>
              <w:t>存款行之處理</w:t>
            </w:r>
            <w:proofErr w:type="spellEnd"/>
          </w:p>
          <w:p w14:paraId="5136088C" w14:textId="77777777" w:rsidR="00F9587D" w:rsidRPr="002A7A5D" w:rsidRDefault="00F9587D" w:rsidP="004D7D53">
            <w:pPr>
              <w:pStyle w:val="a4"/>
              <w:numPr>
                <w:ilvl w:val="0"/>
                <w:numId w:val="13"/>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存款行受理財金公司轉送之代理行申請後，應於五個營業日內請求客戶同意補記帳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事宜；如逾五個營業日仍未能取得客戶同意補記帳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時，應填具拒絕補記資料傳真財金公司，由財金公司轉送代理行自行處理。</w:t>
            </w:r>
          </w:p>
          <w:p w14:paraId="1C1AFF4D" w14:textId="20F2C7B7" w:rsidR="00F9587D" w:rsidRPr="002A7A5D" w:rsidRDefault="00F9587D" w:rsidP="004D7D53">
            <w:pPr>
              <w:pStyle w:val="a4"/>
              <w:numPr>
                <w:ilvl w:val="0"/>
                <w:numId w:val="13"/>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存款行於客戶同意補記帳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並繳回溢領款項時，應填具同意補記資料，傳真財金公司，由財金公司憑以將款項撥付代理行，並轉送同意補記資料予代理行。</w:t>
            </w:r>
          </w:p>
        </w:tc>
        <w:tc>
          <w:tcPr>
            <w:tcW w:w="1787" w:type="pct"/>
            <w:shd w:val="clear" w:color="auto" w:fill="FFFFFF" w:themeFill="background1"/>
          </w:tcPr>
          <w:p w14:paraId="3FC8311F" w14:textId="213166EE" w:rsidR="00407E26" w:rsidRPr="002A7A5D" w:rsidRDefault="008A0E24" w:rsidP="00BA1DB3">
            <w:pPr>
              <w:snapToGrid w:val="0"/>
              <w:spacing w:line="400" w:lineRule="exact"/>
              <w:ind w:left="528" w:hangingChars="220" w:hanging="528"/>
              <w:jc w:val="both"/>
              <w:rPr>
                <w:rFonts w:ascii="標楷體" w:eastAsia="標楷體" w:hAnsi="標楷體"/>
                <w:szCs w:val="24"/>
              </w:rPr>
            </w:pPr>
            <w:r w:rsidRPr="002A7A5D">
              <w:rPr>
                <w:rFonts w:ascii="標楷體" w:eastAsia="標楷體" w:hAnsi="標楷體" w:hint="eastAsia"/>
                <w:szCs w:val="24"/>
                <w:u w:val="single"/>
              </w:rPr>
              <w:t>參</w:t>
            </w:r>
            <w:r w:rsidR="0058415E" w:rsidRPr="002A7A5D">
              <w:rPr>
                <w:rFonts w:ascii="標楷體" w:eastAsia="標楷體" w:hAnsi="標楷體" w:hint="eastAsia"/>
                <w:szCs w:val="24"/>
                <w:u w:val="single"/>
              </w:rPr>
              <w:t>、</w:t>
            </w:r>
            <w:r w:rsidR="00BA0771" w:rsidRPr="002A7A5D">
              <w:rPr>
                <w:rFonts w:ascii="標楷體" w:eastAsia="標楷體" w:hAnsi="標楷體" w:hint="eastAsia"/>
                <w:szCs w:val="24"/>
                <w:u w:val="single"/>
              </w:rPr>
              <w:t>「</w:t>
            </w:r>
            <w:proofErr w:type="gramStart"/>
            <w:r w:rsidR="00BA0771" w:rsidRPr="002A7A5D">
              <w:rPr>
                <w:rFonts w:ascii="標楷體" w:eastAsia="標楷體" w:hAnsi="標楷體" w:hint="eastAsia"/>
                <w:szCs w:val="24"/>
                <w:u w:val="single"/>
              </w:rPr>
              <w:t>吐鈔未</w:t>
            </w:r>
            <w:proofErr w:type="gramEnd"/>
            <w:r w:rsidR="00BA0771" w:rsidRPr="002A7A5D">
              <w:rPr>
                <w:rFonts w:ascii="標楷體" w:eastAsia="標楷體" w:hAnsi="標楷體" w:hint="eastAsia"/>
                <w:szCs w:val="24"/>
                <w:u w:val="single"/>
              </w:rPr>
              <w:t>扣帳或溢付鈔</w:t>
            </w:r>
            <w:proofErr w:type="gramStart"/>
            <w:r w:rsidR="00BA0771" w:rsidRPr="002A7A5D">
              <w:rPr>
                <w:rFonts w:ascii="標楷體" w:eastAsia="標楷體" w:hAnsi="標楷體" w:hint="eastAsia"/>
                <w:szCs w:val="24"/>
                <w:u w:val="single"/>
              </w:rPr>
              <w:t>券</w:t>
            </w:r>
            <w:proofErr w:type="gramEnd"/>
            <w:r w:rsidR="00BA0771" w:rsidRPr="002A7A5D">
              <w:rPr>
                <w:rFonts w:ascii="標楷體" w:eastAsia="標楷體" w:hAnsi="標楷體" w:hint="eastAsia"/>
                <w:szCs w:val="24"/>
                <w:u w:val="single"/>
              </w:rPr>
              <w:t>」之處理程序</w:t>
            </w:r>
          </w:p>
          <w:p w14:paraId="58E75704" w14:textId="642BEE74" w:rsidR="00BA0771" w:rsidRPr="002A7A5D" w:rsidRDefault="00BA0771" w:rsidP="0058415E">
            <w:pPr>
              <w:snapToGrid w:val="0"/>
              <w:spacing w:line="400" w:lineRule="exact"/>
              <w:jc w:val="both"/>
              <w:rPr>
                <w:rFonts w:ascii="標楷體" w:eastAsia="標楷體" w:hAnsi="標楷體"/>
                <w:szCs w:val="24"/>
              </w:rPr>
            </w:pPr>
            <w:r w:rsidRPr="002A7A5D">
              <w:rPr>
                <w:rFonts w:ascii="標楷體" w:eastAsia="標楷體" w:hAnsi="標楷體" w:hint="eastAsia"/>
                <w:szCs w:val="24"/>
              </w:rPr>
              <w:t>一、代理行之處理</w:t>
            </w:r>
          </w:p>
          <w:p w14:paraId="3E020F1E" w14:textId="69E56D7A" w:rsidR="00BA0771" w:rsidRPr="002A7A5D" w:rsidRDefault="00BA0771" w:rsidP="004D7D53">
            <w:pPr>
              <w:pStyle w:val="a4"/>
              <w:numPr>
                <w:ilvl w:val="2"/>
                <w:numId w:val="2"/>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代理行應填寫</w:t>
            </w:r>
            <w:r w:rsidRPr="002A7A5D">
              <w:rPr>
                <w:rFonts w:ascii="標楷體" w:eastAsia="標楷體" w:hAnsi="標楷體" w:hint="eastAsia"/>
                <w:u w:val="single"/>
                <w:lang w:eastAsia="zh-TW"/>
              </w:rPr>
              <w:t>金資系統</w:t>
            </w:r>
            <w:r w:rsidRPr="002A7A5D">
              <w:rPr>
                <w:rFonts w:ascii="標楷體" w:eastAsia="標楷體" w:hAnsi="標楷體" w:hint="eastAsia"/>
                <w:lang w:eastAsia="zh-TW"/>
              </w:rPr>
              <w:t>相關表件，檢具交易明細資料，傳真財金資訊股份有限公司（</w:t>
            </w:r>
            <w:r w:rsidRPr="002A7A5D">
              <w:rPr>
                <w:rFonts w:ascii="標楷體" w:eastAsia="標楷體" w:hAnsi="標楷體" w:hint="eastAsia"/>
                <w:u w:val="single"/>
                <w:lang w:eastAsia="zh-TW"/>
              </w:rPr>
              <w:t>以</w:t>
            </w:r>
            <w:r w:rsidRPr="002A7A5D">
              <w:rPr>
                <w:rFonts w:ascii="標楷體" w:eastAsia="標楷體" w:hAnsi="標楷體" w:hint="eastAsia"/>
                <w:lang w:eastAsia="zh-TW"/>
              </w:rPr>
              <w:t>下稱財金公司）轉存款行提出申請補記帳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事宜。</w:t>
            </w:r>
          </w:p>
          <w:p w14:paraId="33850C4C" w14:textId="77777777" w:rsidR="003D6782" w:rsidRPr="002A7A5D" w:rsidRDefault="003D6782" w:rsidP="003D6782">
            <w:pPr>
              <w:pStyle w:val="a4"/>
              <w:snapToGrid w:val="0"/>
              <w:spacing w:line="400" w:lineRule="exact"/>
              <w:ind w:left="964"/>
              <w:jc w:val="both"/>
              <w:rPr>
                <w:rFonts w:ascii="標楷體" w:eastAsia="標楷體" w:hAnsi="標楷體"/>
                <w:lang w:eastAsia="zh-TW"/>
              </w:rPr>
            </w:pPr>
          </w:p>
          <w:p w14:paraId="2C4CCDF6" w14:textId="77777777" w:rsidR="003D6782" w:rsidRPr="002A7A5D" w:rsidRDefault="003D6782" w:rsidP="003D6782">
            <w:pPr>
              <w:pStyle w:val="a4"/>
              <w:snapToGrid w:val="0"/>
              <w:spacing w:line="400" w:lineRule="exact"/>
              <w:ind w:left="964"/>
              <w:jc w:val="both"/>
              <w:rPr>
                <w:rFonts w:ascii="標楷體" w:eastAsia="標楷體" w:hAnsi="標楷體"/>
                <w:lang w:eastAsia="zh-TW"/>
              </w:rPr>
            </w:pPr>
          </w:p>
          <w:p w14:paraId="700AC37E" w14:textId="467EBB20" w:rsidR="00BA0771" w:rsidRPr="002A7A5D" w:rsidRDefault="00BA0771" w:rsidP="004D7D53">
            <w:pPr>
              <w:pStyle w:val="a4"/>
              <w:numPr>
                <w:ilvl w:val="2"/>
                <w:numId w:val="2"/>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代理行於接獲財金公司退還申請之相關資料後，應重新查核交易紀錄，並視需要決定是否重新辦理申請。</w:t>
            </w:r>
          </w:p>
          <w:p w14:paraId="67FAB18E" w14:textId="3F97EDF6" w:rsidR="00BA0771" w:rsidRPr="002A7A5D" w:rsidRDefault="00BA0771" w:rsidP="004D7D53">
            <w:pPr>
              <w:pStyle w:val="a4"/>
              <w:numPr>
                <w:ilvl w:val="2"/>
                <w:numId w:val="2"/>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代理行於接獲財金公司轉送之存款行同意補記相關資料及存款行退還之款項後，</w:t>
            </w:r>
            <w:proofErr w:type="gramStart"/>
            <w:r w:rsidRPr="002A7A5D">
              <w:rPr>
                <w:rFonts w:ascii="標楷體" w:eastAsia="標楷體" w:hAnsi="標楷體" w:hint="eastAsia"/>
                <w:lang w:eastAsia="zh-TW"/>
              </w:rPr>
              <w:t>即憑以</w:t>
            </w:r>
            <w:proofErr w:type="gramEnd"/>
            <w:r w:rsidRPr="002A7A5D">
              <w:rPr>
                <w:rFonts w:ascii="標楷體" w:eastAsia="標楷體" w:hAnsi="標楷體" w:hint="eastAsia"/>
                <w:lang w:eastAsia="zh-TW"/>
              </w:rPr>
              <w:t>辦理自行帳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調整事宜。</w:t>
            </w:r>
          </w:p>
          <w:p w14:paraId="177A8D4C" w14:textId="0F8A0EB0" w:rsidR="00BA0771" w:rsidRPr="002A7A5D" w:rsidRDefault="00BA0771" w:rsidP="004D7D53">
            <w:pPr>
              <w:pStyle w:val="a4"/>
              <w:numPr>
                <w:ilvl w:val="2"/>
                <w:numId w:val="2"/>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代理行於接獲財金公司轉送之存款行拒絕補記相關資料後，應自行辦理帳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催討事宜。</w:t>
            </w:r>
          </w:p>
          <w:p w14:paraId="538B67FD" w14:textId="08722F66" w:rsidR="00BA0771" w:rsidRPr="002A7A5D" w:rsidRDefault="00BA0771" w:rsidP="004D7D53">
            <w:pPr>
              <w:pStyle w:val="a4"/>
              <w:numPr>
                <w:ilvl w:val="2"/>
                <w:numId w:val="2"/>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代理行應妥慎處理與存款行客戶間之帳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事宜，倘客戶未同意補記或發生其他糾紛情事，代理行應自行追蹤處理。</w:t>
            </w:r>
          </w:p>
          <w:p w14:paraId="26212469" w14:textId="1AD0034B" w:rsidR="00BA0771" w:rsidRPr="002A7A5D" w:rsidRDefault="00BA0771" w:rsidP="004D7D53">
            <w:pPr>
              <w:pStyle w:val="a4"/>
              <w:numPr>
                <w:ilvl w:val="0"/>
                <w:numId w:val="4"/>
              </w:numPr>
              <w:tabs>
                <w:tab w:val="num" w:pos="720"/>
              </w:tabs>
              <w:snapToGrid w:val="0"/>
              <w:spacing w:line="400" w:lineRule="exact"/>
              <w:jc w:val="both"/>
              <w:rPr>
                <w:rFonts w:ascii="標楷體" w:eastAsia="標楷體" w:hAnsi="標楷體"/>
              </w:rPr>
            </w:pPr>
            <w:proofErr w:type="spellStart"/>
            <w:r w:rsidRPr="002A7A5D">
              <w:rPr>
                <w:rFonts w:ascii="標楷體" w:eastAsia="標楷體" w:hAnsi="標楷體" w:hint="eastAsia"/>
              </w:rPr>
              <w:t>存款行之處理</w:t>
            </w:r>
            <w:proofErr w:type="spellEnd"/>
          </w:p>
          <w:p w14:paraId="607E9F44" w14:textId="0453066C" w:rsidR="00BA0771" w:rsidRPr="002A7A5D" w:rsidRDefault="00BA0771" w:rsidP="00B53945">
            <w:pPr>
              <w:pStyle w:val="a4"/>
              <w:numPr>
                <w:ilvl w:val="0"/>
                <w:numId w:val="33"/>
              </w:numPr>
              <w:snapToGrid w:val="0"/>
              <w:spacing w:line="400" w:lineRule="exact"/>
              <w:ind w:left="967" w:hanging="742"/>
              <w:jc w:val="both"/>
              <w:rPr>
                <w:rFonts w:ascii="標楷體" w:eastAsia="標楷體" w:hAnsi="標楷體"/>
                <w:lang w:eastAsia="zh-TW"/>
              </w:rPr>
            </w:pPr>
            <w:r w:rsidRPr="002A7A5D">
              <w:rPr>
                <w:rFonts w:ascii="標楷體" w:eastAsia="標楷體" w:hAnsi="標楷體" w:hint="eastAsia"/>
                <w:lang w:eastAsia="zh-TW"/>
              </w:rPr>
              <w:t>存款行受理財金公司轉送之代理行申請後，應於五個營業日內請求客戶同意補記帳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事宜；如逾五個營業日仍未能取得客戶同意補記帳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時，應填具拒絕補記資料傳真財金公司，由財金公司轉送代理行自行處理。</w:t>
            </w:r>
          </w:p>
          <w:p w14:paraId="7D2A3A0C" w14:textId="39FF131E" w:rsidR="00C95C10" w:rsidRPr="002A7A5D" w:rsidRDefault="00BA0771" w:rsidP="00B53945">
            <w:pPr>
              <w:pStyle w:val="a4"/>
              <w:numPr>
                <w:ilvl w:val="0"/>
                <w:numId w:val="33"/>
              </w:numPr>
              <w:snapToGrid w:val="0"/>
              <w:spacing w:line="400" w:lineRule="exact"/>
              <w:ind w:left="964" w:hanging="742"/>
              <w:jc w:val="both"/>
              <w:rPr>
                <w:rFonts w:ascii="標楷體" w:eastAsia="標楷體" w:hAnsi="標楷體"/>
                <w:lang w:eastAsia="zh-TW"/>
              </w:rPr>
            </w:pPr>
            <w:r w:rsidRPr="002A7A5D">
              <w:rPr>
                <w:rFonts w:ascii="標楷體" w:eastAsia="標楷體" w:hAnsi="標楷體" w:hint="eastAsia"/>
                <w:lang w:eastAsia="zh-TW"/>
              </w:rPr>
              <w:t>存款行於客戶同意補記帳</w:t>
            </w:r>
            <w:proofErr w:type="gramStart"/>
            <w:r w:rsidRPr="002A7A5D">
              <w:rPr>
                <w:rFonts w:ascii="標楷體" w:eastAsia="標楷體" w:hAnsi="標楷體" w:hint="eastAsia"/>
                <w:lang w:eastAsia="zh-TW"/>
              </w:rPr>
              <w:t>務</w:t>
            </w:r>
            <w:proofErr w:type="gramEnd"/>
            <w:r w:rsidRPr="002A7A5D">
              <w:rPr>
                <w:rFonts w:ascii="標楷體" w:eastAsia="標楷體" w:hAnsi="標楷體" w:hint="eastAsia"/>
                <w:lang w:eastAsia="zh-TW"/>
              </w:rPr>
              <w:t>並繳回溢領款項時，應填具同意補記資料，傳真財金公司，由財金公司憑以將款項撥付代理行，並轉送同意補記資料予代理行。</w:t>
            </w:r>
          </w:p>
        </w:tc>
        <w:tc>
          <w:tcPr>
            <w:tcW w:w="1425" w:type="pct"/>
            <w:shd w:val="clear" w:color="auto" w:fill="FFFFFF" w:themeFill="background1"/>
          </w:tcPr>
          <w:p w14:paraId="582D08EA" w14:textId="5713BA7C" w:rsidR="00BA1DB3" w:rsidRPr="002A7A5D" w:rsidRDefault="00CC71BD" w:rsidP="004D7D53">
            <w:pPr>
              <w:pStyle w:val="a4"/>
              <w:numPr>
                <w:ilvl w:val="0"/>
                <w:numId w:val="12"/>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依</w:t>
            </w:r>
            <w:r w:rsidRPr="002A7A5D">
              <w:rPr>
                <w:rFonts w:ascii="Times New Roman" w:eastAsia="標楷體" w:hAnsi="Times New Roman"/>
                <w:lang w:eastAsia="zh-TW"/>
              </w:rPr>
              <w:t>處理要點第二條</w:t>
            </w:r>
            <w:proofErr w:type="gramStart"/>
            <w:r w:rsidRPr="002A7A5D">
              <w:rPr>
                <w:rFonts w:ascii="Times New Roman" w:eastAsia="標楷體" w:hAnsi="Times New Roman"/>
                <w:lang w:eastAsia="zh-TW"/>
              </w:rPr>
              <w:t>第</w:t>
            </w:r>
            <w:r w:rsidRPr="002A7A5D">
              <w:rPr>
                <w:rFonts w:ascii="Times New Roman" w:eastAsia="標楷體" w:hAnsi="Times New Roman" w:hint="eastAsia"/>
                <w:lang w:eastAsia="zh-TW"/>
              </w:rPr>
              <w:t>2</w:t>
            </w:r>
            <w:r w:rsidRPr="002A7A5D">
              <w:rPr>
                <w:rFonts w:ascii="Times New Roman" w:eastAsia="標楷體" w:hAnsi="Times New Roman"/>
                <w:lang w:eastAsia="zh-TW"/>
              </w:rPr>
              <w:t>款</w:t>
            </w:r>
            <w:r w:rsidRPr="002A7A5D">
              <w:rPr>
                <w:rFonts w:ascii="Times New Roman" w:eastAsia="標楷體" w:hAnsi="Times New Roman" w:hint="eastAsia"/>
                <w:lang w:eastAsia="zh-TW"/>
              </w:rPr>
              <w:t>酌修</w:t>
            </w:r>
            <w:proofErr w:type="gramEnd"/>
            <w:r w:rsidRPr="002A7A5D">
              <w:rPr>
                <w:rFonts w:ascii="Times New Roman" w:eastAsia="標楷體" w:hAnsi="Times New Roman" w:hint="eastAsia"/>
                <w:lang w:eastAsia="zh-TW"/>
              </w:rPr>
              <w:t>標題說明文字</w:t>
            </w:r>
            <w:r w:rsidR="001E7244" w:rsidRPr="002A7A5D">
              <w:rPr>
                <w:rFonts w:ascii="Times New Roman" w:eastAsia="標楷體" w:hAnsi="Times New Roman" w:hint="eastAsia"/>
                <w:lang w:eastAsia="zh-TW"/>
              </w:rPr>
              <w:t>。</w:t>
            </w:r>
          </w:p>
          <w:p w14:paraId="52C0E086" w14:textId="18BB16F3" w:rsidR="00407E26" w:rsidRPr="002A7A5D" w:rsidRDefault="008A3BB6" w:rsidP="004D7D53">
            <w:pPr>
              <w:pStyle w:val="a4"/>
              <w:numPr>
                <w:ilvl w:val="0"/>
                <w:numId w:val="12"/>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代理行應</w:t>
            </w:r>
            <w:r w:rsidR="003D6782" w:rsidRPr="002A7A5D">
              <w:rPr>
                <w:rFonts w:ascii="Times New Roman" w:eastAsia="標楷體" w:hAnsi="Times New Roman" w:hint="eastAsia"/>
                <w:lang w:eastAsia="zh-TW"/>
              </w:rPr>
              <w:t>明確依</w:t>
            </w:r>
            <w:r w:rsidR="007E7E65" w:rsidRPr="002A7A5D">
              <w:rPr>
                <w:rFonts w:ascii="Times New Roman" w:eastAsia="標楷體" w:hAnsi="Times New Roman" w:hint="eastAsia"/>
                <w:lang w:eastAsia="zh-TW"/>
              </w:rPr>
              <w:t>「</w:t>
            </w:r>
            <w:r w:rsidR="001E7244" w:rsidRPr="002A7A5D">
              <w:rPr>
                <w:rFonts w:ascii="Times New Roman" w:eastAsia="標楷體" w:hAnsi="Times New Roman" w:hint="eastAsia"/>
                <w:lang w:eastAsia="zh-TW"/>
              </w:rPr>
              <w:t>金融資訊系統跨行業務參加規約等規定」</w:t>
            </w:r>
            <w:r w:rsidR="007E7E65" w:rsidRPr="002A7A5D">
              <w:rPr>
                <w:rFonts w:ascii="Times New Roman" w:eastAsia="標楷體" w:hAnsi="Times New Roman" w:hint="eastAsia"/>
                <w:lang w:eastAsia="zh-TW"/>
              </w:rPr>
              <w:t>填寫相關表單</w:t>
            </w:r>
            <w:r w:rsidR="00E73C78" w:rsidRPr="002A7A5D">
              <w:rPr>
                <w:rFonts w:ascii="Times New Roman" w:eastAsia="標楷體" w:hAnsi="Times New Roman" w:hint="eastAsia"/>
                <w:lang w:eastAsia="zh-TW"/>
              </w:rPr>
              <w:t>以符實務</w:t>
            </w:r>
            <w:r w:rsidR="003D6782" w:rsidRPr="002A7A5D">
              <w:rPr>
                <w:rFonts w:ascii="Times New Roman" w:eastAsia="標楷體" w:hAnsi="Times New Roman" w:hint="eastAsia"/>
                <w:lang w:eastAsia="zh-TW"/>
              </w:rPr>
              <w:t>，</w:t>
            </w:r>
            <w:proofErr w:type="gramStart"/>
            <w:r w:rsidR="003D6782" w:rsidRPr="002A7A5D">
              <w:rPr>
                <w:rFonts w:ascii="Times New Roman" w:eastAsia="標楷體" w:hAnsi="Times New Roman" w:hint="eastAsia"/>
                <w:lang w:eastAsia="zh-TW"/>
              </w:rPr>
              <w:t>爰</w:t>
            </w:r>
            <w:proofErr w:type="gramEnd"/>
            <w:r w:rsidR="003D6782" w:rsidRPr="002A7A5D">
              <w:rPr>
                <w:rFonts w:ascii="Times New Roman" w:eastAsia="標楷體" w:hAnsi="Times New Roman" w:hint="eastAsia"/>
                <w:lang w:eastAsia="zh-TW"/>
              </w:rPr>
              <w:t>修正第</w:t>
            </w:r>
            <w:r w:rsidR="00263B1C" w:rsidRPr="002A7A5D">
              <w:rPr>
                <w:rFonts w:ascii="Times New Roman" w:eastAsia="標楷體" w:hAnsi="Times New Roman" w:hint="eastAsia"/>
                <w:lang w:eastAsia="zh-TW"/>
              </w:rPr>
              <w:t>1</w:t>
            </w:r>
            <w:r w:rsidR="003D6782" w:rsidRPr="002A7A5D">
              <w:rPr>
                <w:rFonts w:ascii="Times New Roman" w:eastAsia="標楷體" w:hAnsi="Times New Roman" w:hint="eastAsia"/>
                <w:lang w:eastAsia="zh-TW"/>
              </w:rPr>
              <w:t>款第</w:t>
            </w:r>
            <w:r w:rsidR="00263B1C" w:rsidRPr="002A7A5D">
              <w:rPr>
                <w:rFonts w:ascii="Times New Roman" w:eastAsia="標楷體" w:hAnsi="Times New Roman" w:hint="eastAsia"/>
                <w:lang w:eastAsia="zh-TW"/>
              </w:rPr>
              <w:t>1</w:t>
            </w:r>
            <w:r w:rsidR="003D6782" w:rsidRPr="002A7A5D">
              <w:rPr>
                <w:rFonts w:ascii="Times New Roman" w:eastAsia="標楷體" w:hAnsi="Times New Roman" w:hint="eastAsia"/>
                <w:lang w:eastAsia="zh-TW"/>
              </w:rPr>
              <w:t>目文字</w:t>
            </w:r>
            <w:r w:rsidR="001E7244" w:rsidRPr="002A7A5D">
              <w:rPr>
                <w:rFonts w:ascii="Times New Roman" w:eastAsia="標楷體" w:hAnsi="Times New Roman" w:hint="eastAsia"/>
                <w:lang w:eastAsia="zh-TW"/>
              </w:rPr>
              <w:t>。</w:t>
            </w:r>
          </w:p>
        </w:tc>
      </w:tr>
      <w:tr w:rsidR="00407E26" w:rsidRPr="002A7A5D" w14:paraId="0C29B44B" w14:textId="77777777" w:rsidTr="003153B8">
        <w:trPr>
          <w:trHeight w:val="1266"/>
          <w:jc w:val="center"/>
        </w:trPr>
        <w:tc>
          <w:tcPr>
            <w:tcW w:w="1787" w:type="pct"/>
            <w:shd w:val="clear" w:color="auto" w:fill="FFFFFF" w:themeFill="background1"/>
          </w:tcPr>
          <w:p w14:paraId="30F100DE" w14:textId="68618EE0" w:rsidR="00407E26" w:rsidRPr="002A7A5D" w:rsidRDefault="00407E26" w:rsidP="0058415E">
            <w:pPr>
              <w:spacing w:line="400" w:lineRule="exact"/>
              <w:contextualSpacing/>
              <w:jc w:val="both"/>
              <w:rPr>
                <w:rFonts w:ascii="標楷體" w:eastAsia="標楷體" w:hAnsi="標楷體" w:cs="Times New Roman"/>
                <w:szCs w:val="24"/>
              </w:rPr>
            </w:pPr>
            <w:r w:rsidRPr="002A7A5D">
              <w:rPr>
                <w:rFonts w:ascii="標楷體" w:eastAsia="標楷體" w:hAnsi="標楷體" w:cs="Times New Roman" w:hint="eastAsia"/>
                <w:szCs w:val="24"/>
              </w:rPr>
              <w:t>第</w:t>
            </w:r>
            <w:r w:rsidR="00C34084" w:rsidRPr="002A7A5D">
              <w:rPr>
                <w:rFonts w:ascii="標楷體" w:eastAsia="標楷體" w:hAnsi="標楷體" w:cs="Times New Roman" w:hint="eastAsia"/>
                <w:szCs w:val="24"/>
              </w:rPr>
              <w:t>四</w:t>
            </w:r>
            <w:r w:rsidR="00AB5651" w:rsidRPr="002A7A5D">
              <w:rPr>
                <w:rFonts w:ascii="標楷體" w:eastAsia="標楷體" w:hAnsi="標楷體" w:cs="Times New Roman" w:hint="eastAsia"/>
                <w:szCs w:val="24"/>
              </w:rPr>
              <w:t>條</w:t>
            </w:r>
            <w:r w:rsidRPr="002A7A5D">
              <w:rPr>
                <w:rFonts w:ascii="標楷體" w:eastAsia="標楷體" w:hAnsi="標楷體" w:cs="Times New Roman" w:hint="eastAsia"/>
                <w:szCs w:val="24"/>
              </w:rPr>
              <w:t>（</w:t>
            </w:r>
            <w:r w:rsidR="00181DDF" w:rsidRPr="002A7A5D">
              <w:rPr>
                <w:rFonts w:ascii="標楷體" w:eastAsia="標楷體" w:hAnsi="標楷體" w:hint="eastAsia"/>
                <w:szCs w:val="24"/>
              </w:rPr>
              <w:t>提款未取鈔遭留置</w:t>
            </w:r>
            <w:r w:rsidRPr="002A7A5D">
              <w:rPr>
                <w:rFonts w:ascii="標楷體" w:eastAsia="標楷體" w:hAnsi="標楷體" w:cs="Times New Roman" w:hint="eastAsia"/>
                <w:szCs w:val="24"/>
              </w:rPr>
              <w:t>處理程序）</w:t>
            </w:r>
          </w:p>
          <w:p w14:paraId="17610DC7" w14:textId="34FE8506" w:rsidR="00930747" w:rsidRPr="002A7A5D" w:rsidRDefault="00930747" w:rsidP="004D7D53">
            <w:pPr>
              <w:pStyle w:val="a4"/>
              <w:numPr>
                <w:ilvl w:val="0"/>
                <w:numId w:val="24"/>
              </w:numPr>
              <w:spacing w:line="400" w:lineRule="exact"/>
              <w:jc w:val="both"/>
              <w:rPr>
                <w:rFonts w:ascii="標楷體" w:eastAsia="標楷體" w:hAnsi="標楷體"/>
                <w:lang w:eastAsia="zh-TW"/>
              </w:rPr>
            </w:pPr>
            <w:r w:rsidRPr="002A7A5D">
              <w:rPr>
                <w:rFonts w:ascii="標楷體" w:eastAsia="標楷體" w:hAnsi="標楷體" w:hint="eastAsia"/>
                <w:lang w:eastAsia="zh-TW"/>
              </w:rPr>
              <w:t>客戶應</w:t>
            </w:r>
            <w:r w:rsidR="008B2A94" w:rsidRPr="002A7A5D">
              <w:rPr>
                <w:rFonts w:ascii="標楷體" w:eastAsia="標楷體" w:hAnsi="標楷體" w:hint="eastAsia"/>
                <w:lang w:eastAsia="zh-TW"/>
              </w:rPr>
              <w:t>檢具身分證明文件、交易明細表、存摺紀錄或其他相關文件</w:t>
            </w:r>
            <w:r w:rsidRPr="002A7A5D">
              <w:rPr>
                <w:rFonts w:ascii="標楷體" w:eastAsia="標楷體" w:hAnsi="標楷體" w:hint="eastAsia"/>
                <w:lang w:eastAsia="zh-TW"/>
              </w:rPr>
              <w:t>於交易日起二個月內</w:t>
            </w:r>
            <w:r w:rsidR="004B2552" w:rsidRPr="002A7A5D">
              <w:rPr>
                <w:rFonts w:ascii="標楷體" w:eastAsia="標楷體" w:hAnsi="標楷體" w:hint="eastAsia"/>
                <w:lang w:eastAsia="zh-TW"/>
              </w:rPr>
              <w:t>以電話或親臨</w:t>
            </w:r>
            <w:r w:rsidR="00365C00">
              <w:rPr>
                <w:rFonts w:ascii="標楷體" w:eastAsia="標楷體" w:hAnsi="標楷體" w:hint="eastAsia"/>
                <w:lang w:eastAsia="zh-TW"/>
              </w:rPr>
              <w:t>等</w:t>
            </w:r>
            <w:r w:rsidR="004B2552" w:rsidRPr="002A7A5D">
              <w:rPr>
                <w:rFonts w:ascii="標楷體" w:eastAsia="標楷體" w:hAnsi="標楷體" w:hint="eastAsia"/>
                <w:lang w:eastAsia="zh-TW"/>
              </w:rPr>
              <w:t>方式向代理行</w:t>
            </w:r>
            <w:r w:rsidRPr="002A7A5D">
              <w:rPr>
                <w:rFonts w:ascii="標楷體" w:eastAsia="標楷體" w:hAnsi="標楷體" w:hint="eastAsia"/>
                <w:lang w:eastAsia="zh-TW"/>
              </w:rPr>
              <w:t>提出申訴。</w:t>
            </w:r>
            <w:r w:rsidR="001433E3" w:rsidRPr="002A7A5D">
              <w:rPr>
                <w:rFonts w:ascii="標楷體" w:eastAsia="標楷體" w:hAnsi="標楷體" w:hint="eastAsia"/>
                <w:lang w:eastAsia="zh-TW"/>
              </w:rPr>
              <w:t>逾二個月或無法向代理行提出</w:t>
            </w:r>
            <w:r w:rsidR="00914C2F" w:rsidRPr="002A7A5D">
              <w:rPr>
                <w:rFonts w:ascii="標楷體" w:eastAsia="標楷體" w:hAnsi="標楷體" w:hint="eastAsia"/>
                <w:lang w:eastAsia="zh-TW"/>
              </w:rPr>
              <w:t>者</w:t>
            </w:r>
            <w:r w:rsidR="001433E3" w:rsidRPr="002A7A5D">
              <w:rPr>
                <w:rFonts w:ascii="標楷體" w:eastAsia="標楷體" w:hAnsi="標楷體" w:hint="eastAsia"/>
                <w:lang w:eastAsia="zh-TW"/>
              </w:rPr>
              <w:t>，則</w:t>
            </w:r>
            <w:proofErr w:type="gramStart"/>
            <w:r w:rsidR="001433E3" w:rsidRPr="002A7A5D">
              <w:rPr>
                <w:rFonts w:ascii="標楷體" w:eastAsia="標楷體" w:hAnsi="標楷體" w:hint="eastAsia"/>
                <w:lang w:eastAsia="zh-TW"/>
              </w:rPr>
              <w:t>逕</w:t>
            </w:r>
            <w:proofErr w:type="gramEnd"/>
            <w:r w:rsidR="001433E3" w:rsidRPr="002A7A5D">
              <w:rPr>
                <w:rFonts w:ascii="標楷體" w:eastAsia="標楷體" w:hAnsi="標楷體" w:hint="eastAsia"/>
                <w:lang w:eastAsia="zh-TW"/>
              </w:rPr>
              <w:t>洽存款行提出申</w:t>
            </w:r>
            <w:r w:rsidR="001354EC" w:rsidRPr="002A7A5D">
              <w:rPr>
                <w:rFonts w:ascii="標楷體" w:eastAsia="標楷體" w:hAnsi="標楷體" w:hint="eastAsia"/>
                <w:lang w:eastAsia="zh-TW"/>
              </w:rPr>
              <w:t>訴</w:t>
            </w:r>
            <w:r w:rsidR="001433E3" w:rsidRPr="002A7A5D">
              <w:rPr>
                <w:rFonts w:ascii="標楷體" w:eastAsia="標楷體" w:hAnsi="標楷體" w:hint="eastAsia"/>
                <w:lang w:eastAsia="zh-TW"/>
              </w:rPr>
              <w:t>。</w:t>
            </w:r>
          </w:p>
          <w:p w14:paraId="015A3C86" w14:textId="77777777" w:rsidR="00930747" w:rsidRPr="002A7A5D" w:rsidRDefault="00930747" w:rsidP="004D7D53">
            <w:pPr>
              <w:pStyle w:val="a4"/>
              <w:numPr>
                <w:ilvl w:val="0"/>
                <w:numId w:val="24"/>
              </w:numPr>
              <w:spacing w:line="400" w:lineRule="exact"/>
              <w:jc w:val="both"/>
              <w:rPr>
                <w:rFonts w:ascii="標楷體" w:eastAsia="標楷體" w:hAnsi="標楷體"/>
                <w:lang w:eastAsia="zh-TW"/>
              </w:rPr>
            </w:pPr>
            <w:r w:rsidRPr="002A7A5D">
              <w:rPr>
                <w:rFonts w:ascii="標楷體" w:eastAsia="標楷體" w:hAnsi="標楷體" w:hint="eastAsia"/>
                <w:lang w:eastAsia="zh-TW"/>
              </w:rPr>
              <w:t>代理行之處理</w:t>
            </w:r>
          </w:p>
          <w:p w14:paraId="7DD0A11D" w14:textId="535696B0" w:rsidR="00930747" w:rsidRPr="002A7A5D" w:rsidRDefault="00930747" w:rsidP="004D7D53">
            <w:pPr>
              <w:numPr>
                <w:ilvl w:val="0"/>
                <w:numId w:val="25"/>
              </w:numPr>
              <w:tabs>
                <w:tab w:val="clear" w:pos="1110"/>
                <w:tab w:val="num" w:pos="1014"/>
              </w:tabs>
              <w:spacing w:line="400" w:lineRule="exact"/>
              <w:ind w:left="1014" w:hanging="850"/>
              <w:jc w:val="both"/>
              <w:rPr>
                <w:rFonts w:eastAsia="標楷體"/>
              </w:rPr>
            </w:pPr>
            <w:r w:rsidRPr="002A7A5D">
              <w:rPr>
                <w:rFonts w:eastAsia="標楷體" w:hint="eastAsia"/>
                <w:color w:val="000000"/>
              </w:rPr>
              <w:t>代理行受理客戶申訴</w:t>
            </w:r>
            <w:r w:rsidRPr="002A7A5D">
              <w:rPr>
                <w:rFonts w:eastAsia="標楷體" w:hint="eastAsia"/>
              </w:rPr>
              <w:t>或接獲其他金融機構</w:t>
            </w:r>
            <w:r w:rsidR="008A3BB6" w:rsidRPr="002A7A5D">
              <w:rPr>
                <w:rFonts w:eastAsia="標楷體" w:hint="eastAsia"/>
              </w:rPr>
              <w:t>提款未</w:t>
            </w:r>
            <w:proofErr w:type="gramStart"/>
            <w:r w:rsidR="008A3BB6" w:rsidRPr="002A7A5D">
              <w:rPr>
                <w:rFonts w:eastAsia="標楷體" w:hint="eastAsia"/>
              </w:rPr>
              <w:t>取鈔遭</w:t>
            </w:r>
            <w:proofErr w:type="gramEnd"/>
            <w:r w:rsidR="008A3BB6" w:rsidRPr="002A7A5D">
              <w:rPr>
                <w:rFonts w:eastAsia="標楷體" w:hint="eastAsia"/>
              </w:rPr>
              <w:t>留置</w:t>
            </w:r>
            <w:r w:rsidRPr="002A7A5D">
              <w:rPr>
                <w:rFonts w:eastAsia="標楷體" w:hint="eastAsia"/>
              </w:rPr>
              <w:t>之相關資料後，應視需要進行該設備內現金之清點作業或檢視該設備之交易紀錄。</w:t>
            </w:r>
          </w:p>
          <w:p w14:paraId="47C1DDD5" w14:textId="27302AD6" w:rsidR="00930747" w:rsidRPr="002A7A5D" w:rsidRDefault="00930747" w:rsidP="004D7D53">
            <w:pPr>
              <w:numPr>
                <w:ilvl w:val="0"/>
                <w:numId w:val="25"/>
              </w:numPr>
              <w:spacing w:line="400" w:lineRule="exact"/>
              <w:ind w:left="986" w:hanging="742"/>
              <w:jc w:val="both"/>
              <w:rPr>
                <w:rFonts w:eastAsia="標楷體"/>
              </w:rPr>
            </w:pPr>
            <w:r w:rsidRPr="002A7A5D">
              <w:rPr>
                <w:rFonts w:eastAsia="標楷體" w:hint="eastAsia"/>
              </w:rPr>
              <w:t>代理行</w:t>
            </w:r>
            <w:r w:rsidRPr="002A7A5D">
              <w:rPr>
                <w:rFonts w:ascii="標楷體" w:eastAsia="標楷體" w:hAnsi="標楷體" w:hint="eastAsia"/>
              </w:rPr>
              <w:t>原則上應於五個營業日內確認是否為異常交易，倘確認係</w:t>
            </w:r>
            <w:r w:rsidR="008A3BB6" w:rsidRPr="002A7A5D">
              <w:rPr>
                <w:rFonts w:ascii="標楷體" w:eastAsia="標楷體" w:hAnsi="標楷體" w:hint="eastAsia"/>
              </w:rPr>
              <w:t>提款未</w:t>
            </w:r>
            <w:proofErr w:type="gramStart"/>
            <w:r w:rsidR="008A3BB6" w:rsidRPr="002A7A5D">
              <w:rPr>
                <w:rFonts w:ascii="標楷體" w:eastAsia="標楷體" w:hAnsi="標楷體" w:hint="eastAsia"/>
              </w:rPr>
              <w:t>取鈔遭</w:t>
            </w:r>
            <w:proofErr w:type="gramEnd"/>
            <w:r w:rsidR="008A3BB6" w:rsidRPr="002A7A5D">
              <w:rPr>
                <w:rFonts w:ascii="標楷體" w:eastAsia="標楷體" w:hAnsi="標楷體" w:hint="eastAsia"/>
              </w:rPr>
              <w:t>留置</w:t>
            </w:r>
            <w:r w:rsidRPr="002A7A5D">
              <w:rPr>
                <w:rFonts w:ascii="標楷體" w:eastAsia="標楷體" w:hAnsi="標楷體" w:hint="eastAsia"/>
              </w:rPr>
              <w:t>後，</w:t>
            </w:r>
            <w:r w:rsidRPr="002A7A5D">
              <w:rPr>
                <w:rFonts w:eastAsia="標楷體" w:hint="eastAsia"/>
                <w:color w:val="000000"/>
              </w:rPr>
              <w:t>應即</w:t>
            </w:r>
            <w:r w:rsidR="000502C7" w:rsidRPr="002A7A5D">
              <w:rPr>
                <w:rFonts w:eastAsia="標楷體" w:hint="eastAsia"/>
                <w:color w:val="000000"/>
              </w:rPr>
              <w:t>或轉由存款行將款項給付至客戶帳戶</w:t>
            </w:r>
            <w:r w:rsidR="0014159B" w:rsidRPr="002A7A5D">
              <w:rPr>
                <w:rFonts w:eastAsia="標楷體" w:hint="eastAsia"/>
                <w:color w:val="000000"/>
              </w:rPr>
              <w:t>，相關匯款或轉帳手續費由客戶負擔</w:t>
            </w:r>
            <w:r w:rsidRPr="002A7A5D">
              <w:rPr>
                <w:rFonts w:eastAsia="標楷體" w:hint="eastAsia"/>
                <w:color w:val="000000"/>
              </w:rPr>
              <w:t>。</w:t>
            </w:r>
          </w:p>
          <w:p w14:paraId="736802FA" w14:textId="77777777" w:rsidR="00930747" w:rsidRPr="002A7A5D" w:rsidRDefault="00930747" w:rsidP="004D7D53">
            <w:pPr>
              <w:numPr>
                <w:ilvl w:val="0"/>
                <w:numId w:val="25"/>
              </w:numPr>
              <w:spacing w:line="400" w:lineRule="exact"/>
              <w:ind w:left="986" w:hanging="742"/>
              <w:jc w:val="both"/>
              <w:rPr>
                <w:rFonts w:ascii="標楷體" w:eastAsia="標楷體" w:hAnsi="標楷體"/>
              </w:rPr>
            </w:pPr>
            <w:r w:rsidRPr="002A7A5D">
              <w:rPr>
                <w:rFonts w:eastAsia="標楷體" w:hint="eastAsia"/>
                <w:color w:val="000000"/>
              </w:rPr>
              <w:t>客戶申</w:t>
            </w:r>
            <w:r w:rsidRPr="002A7A5D">
              <w:rPr>
                <w:rFonts w:ascii="標楷體" w:eastAsia="標楷體" w:hAnsi="標楷體" w:hint="eastAsia"/>
                <w:color w:val="000000"/>
              </w:rPr>
              <w:t>訴案件經代理行查證並處理（含查無該情節）後，代理行應即將處理情形告知客戶；如該申訴係透過</w:t>
            </w:r>
            <w:r w:rsidRPr="002A7A5D">
              <w:rPr>
                <w:rFonts w:ascii="標楷體" w:eastAsia="標楷體" w:hAnsi="標楷體" w:hint="eastAsia"/>
              </w:rPr>
              <w:t>其他金融機構轉送者，則應同時將處理結果通知該機構。</w:t>
            </w:r>
          </w:p>
          <w:p w14:paraId="78471F69" w14:textId="77777777" w:rsidR="00930747" w:rsidRPr="002A7A5D" w:rsidRDefault="00930747" w:rsidP="004D7D53">
            <w:pPr>
              <w:pStyle w:val="a4"/>
              <w:numPr>
                <w:ilvl w:val="0"/>
                <w:numId w:val="24"/>
              </w:numPr>
              <w:spacing w:line="400" w:lineRule="exact"/>
              <w:jc w:val="both"/>
              <w:rPr>
                <w:rFonts w:ascii="標楷體" w:eastAsia="標楷體" w:hAnsi="標楷體"/>
                <w:lang w:eastAsia="zh-TW"/>
              </w:rPr>
            </w:pPr>
            <w:r w:rsidRPr="002A7A5D">
              <w:rPr>
                <w:rFonts w:ascii="標楷體" w:eastAsia="標楷體" w:hAnsi="標楷體" w:hint="eastAsia"/>
                <w:lang w:eastAsia="zh-TW"/>
              </w:rPr>
              <w:t>存款行之處理</w:t>
            </w:r>
          </w:p>
          <w:p w14:paraId="5B8D033E" w14:textId="02C20AAE" w:rsidR="00930747" w:rsidRPr="002A7A5D" w:rsidRDefault="00930747" w:rsidP="004D7D53">
            <w:pPr>
              <w:numPr>
                <w:ilvl w:val="0"/>
                <w:numId w:val="26"/>
              </w:numPr>
              <w:tabs>
                <w:tab w:val="clear" w:pos="1110"/>
              </w:tabs>
              <w:spacing w:line="400" w:lineRule="exact"/>
              <w:ind w:left="1014" w:hanging="850"/>
              <w:jc w:val="both"/>
              <w:rPr>
                <w:rFonts w:eastAsia="標楷體"/>
              </w:rPr>
            </w:pPr>
            <w:r w:rsidRPr="002A7A5D">
              <w:rPr>
                <w:rFonts w:eastAsia="標楷體" w:hint="eastAsia"/>
                <w:color w:val="000000"/>
              </w:rPr>
              <w:t>存款行受理客戶申訴後，應將客戶申訴</w:t>
            </w:r>
            <w:r w:rsidR="008A3BB6" w:rsidRPr="002A7A5D">
              <w:rPr>
                <w:rFonts w:ascii="標楷體" w:eastAsia="標楷體" w:hAnsi="標楷體" w:hint="eastAsia"/>
              </w:rPr>
              <w:t>提款未</w:t>
            </w:r>
            <w:proofErr w:type="gramStart"/>
            <w:r w:rsidR="008A3BB6" w:rsidRPr="002A7A5D">
              <w:rPr>
                <w:rFonts w:ascii="標楷體" w:eastAsia="標楷體" w:hAnsi="標楷體" w:hint="eastAsia"/>
              </w:rPr>
              <w:t>取鈔遭</w:t>
            </w:r>
            <w:proofErr w:type="gramEnd"/>
            <w:r w:rsidR="008A3BB6" w:rsidRPr="002A7A5D">
              <w:rPr>
                <w:rFonts w:ascii="標楷體" w:eastAsia="標楷體" w:hAnsi="標楷體" w:hint="eastAsia"/>
              </w:rPr>
              <w:t>留置</w:t>
            </w:r>
            <w:r w:rsidRPr="002A7A5D">
              <w:rPr>
                <w:rFonts w:eastAsia="標楷體" w:hint="eastAsia"/>
              </w:rPr>
              <w:t>之相關資料，轉送代理行辦理。</w:t>
            </w:r>
          </w:p>
          <w:p w14:paraId="282E79F9" w14:textId="3D3FA947" w:rsidR="00407E26" w:rsidRPr="002A7A5D" w:rsidRDefault="00930747" w:rsidP="004D7D53">
            <w:pPr>
              <w:numPr>
                <w:ilvl w:val="0"/>
                <w:numId w:val="26"/>
              </w:numPr>
              <w:tabs>
                <w:tab w:val="clear" w:pos="1110"/>
              </w:tabs>
              <w:spacing w:line="400" w:lineRule="exact"/>
              <w:ind w:left="1014" w:hanging="850"/>
              <w:jc w:val="both"/>
              <w:rPr>
                <w:rFonts w:eastAsia="標楷體"/>
              </w:rPr>
            </w:pPr>
            <w:r w:rsidRPr="002A7A5D">
              <w:rPr>
                <w:rFonts w:eastAsia="標楷體" w:hint="eastAsia"/>
              </w:rPr>
              <w:t>存款行於接收代理行欲給付客戶之</w:t>
            </w:r>
            <w:r w:rsidRPr="002A7A5D">
              <w:rPr>
                <w:rFonts w:eastAsia="標楷體" w:hint="eastAsia"/>
                <w:color w:val="000000"/>
              </w:rPr>
              <w:t>款項時，應於二個營業日內完成審核及將款項給付至客戶帳戶事宜。</w:t>
            </w:r>
          </w:p>
        </w:tc>
        <w:tc>
          <w:tcPr>
            <w:tcW w:w="1787" w:type="pct"/>
            <w:shd w:val="clear" w:color="auto" w:fill="FFFFFF" w:themeFill="background1"/>
          </w:tcPr>
          <w:p w14:paraId="59D296EC" w14:textId="749377FF" w:rsidR="00407E26" w:rsidRPr="002A7A5D" w:rsidRDefault="00407E26" w:rsidP="0058415E">
            <w:pPr>
              <w:spacing w:line="400" w:lineRule="exact"/>
              <w:ind w:left="516" w:hangingChars="215" w:hanging="516"/>
              <w:contextualSpacing/>
              <w:jc w:val="both"/>
              <w:rPr>
                <w:rFonts w:ascii="標楷體" w:eastAsia="標楷體" w:hAnsi="標楷體"/>
                <w:szCs w:val="24"/>
              </w:rPr>
            </w:pPr>
          </w:p>
        </w:tc>
        <w:tc>
          <w:tcPr>
            <w:tcW w:w="1425" w:type="pct"/>
            <w:shd w:val="clear" w:color="auto" w:fill="FFFFFF" w:themeFill="background1"/>
          </w:tcPr>
          <w:p w14:paraId="16876F7B" w14:textId="64CC8977" w:rsidR="00930747" w:rsidRPr="002A7A5D" w:rsidRDefault="00A319A1" w:rsidP="004D7D53">
            <w:pPr>
              <w:pStyle w:val="a4"/>
              <w:numPr>
                <w:ilvl w:val="0"/>
                <w:numId w:val="23"/>
              </w:numPr>
              <w:spacing w:line="400" w:lineRule="exact"/>
              <w:jc w:val="both"/>
              <w:rPr>
                <w:rFonts w:ascii="Times New Roman" w:eastAsia="標楷體" w:hAnsi="Times New Roman"/>
                <w:u w:val="single"/>
              </w:rPr>
            </w:pPr>
            <w:proofErr w:type="spellStart"/>
            <w:r w:rsidRPr="002A7A5D">
              <w:rPr>
                <w:rFonts w:ascii="Times New Roman" w:eastAsia="標楷體" w:hAnsi="Times New Roman" w:hint="eastAsia"/>
                <w:u w:val="single"/>
              </w:rPr>
              <w:t>本條新增</w:t>
            </w:r>
            <w:proofErr w:type="spellEnd"/>
            <w:r w:rsidRPr="002A7A5D">
              <w:rPr>
                <w:rFonts w:ascii="Times New Roman" w:eastAsia="標楷體" w:hAnsi="Times New Roman" w:hint="eastAsia"/>
                <w:u w:val="single"/>
              </w:rPr>
              <w:t>。</w:t>
            </w:r>
          </w:p>
          <w:p w14:paraId="0212E6EB" w14:textId="24775FA3" w:rsidR="00407E26" w:rsidRPr="002A7A5D" w:rsidRDefault="00A319A1" w:rsidP="004D7D53">
            <w:pPr>
              <w:pStyle w:val="a4"/>
              <w:numPr>
                <w:ilvl w:val="0"/>
                <w:numId w:val="23"/>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依據處理要點</w:t>
            </w:r>
            <w:r w:rsidR="00914C2F" w:rsidRPr="002A7A5D">
              <w:rPr>
                <w:rFonts w:ascii="Times New Roman" w:eastAsia="標楷體" w:hAnsi="Times New Roman"/>
                <w:lang w:eastAsia="zh-TW"/>
              </w:rPr>
              <w:t>第二條第</w:t>
            </w:r>
            <w:r w:rsidR="00914C2F" w:rsidRPr="002A7A5D">
              <w:rPr>
                <w:rFonts w:ascii="Times New Roman" w:eastAsia="標楷體" w:hAnsi="Times New Roman" w:hint="eastAsia"/>
                <w:lang w:eastAsia="zh-TW"/>
              </w:rPr>
              <w:t>3</w:t>
            </w:r>
            <w:r w:rsidR="00914C2F" w:rsidRPr="002A7A5D">
              <w:rPr>
                <w:rFonts w:ascii="Times New Roman" w:eastAsia="標楷體" w:hAnsi="Times New Roman"/>
                <w:lang w:eastAsia="zh-TW"/>
              </w:rPr>
              <w:t>款</w:t>
            </w:r>
            <w:r w:rsidRPr="002A7A5D">
              <w:rPr>
                <w:rFonts w:ascii="Times New Roman" w:eastAsia="標楷體" w:hAnsi="Times New Roman" w:hint="eastAsia"/>
                <w:lang w:eastAsia="zh-TW"/>
              </w:rPr>
              <w:t>，</w:t>
            </w:r>
            <w:r w:rsidR="00067470" w:rsidRPr="002A7A5D">
              <w:rPr>
                <w:rFonts w:ascii="Times New Roman" w:eastAsia="標楷體" w:hAnsi="Times New Roman" w:hint="eastAsia"/>
                <w:lang w:eastAsia="zh-TW"/>
              </w:rPr>
              <w:t>增列提款</w:t>
            </w:r>
            <w:proofErr w:type="gramStart"/>
            <w:r w:rsidR="00067470" w:rsidRPr="002A7A5D">
              <w:rPr>
                <w:rFonts w:ascii="Times New Roman" w:eastAsia="標楷體" w:hAnsi="Times New Roman" w:hint="eastAsia"/>
                <w:lang w:eastAsia="zh-TW"/>
              </w:rPr>
              <w:t>未取鈔留置</w:t>
            </w:r>
            <w:proofErr w:type="gramEnd"/>
            <w:r w:rsidR="00067470" w:rsidRPr="002A7A5D">
              <w:rPr>
                <w:rFonts w:ascii="Times New Roman" w:eastAsia="標楷體" w:hAnsi="Times New Roman" w:hint="eastAsia"/>
                <w:lang w:eastAsia="zh-TW"/>
              </w:rPr>
              <w:t>之處理程序</w:t>
            </w:r>
            <w:r w:rsidR="001433E3" w:rsidRPr="002A7A5D">
              <w:rPr>
                <w:rFonts w:ascii="Times New Roman" w:eastAsia="標楷體" w:hAnsi="Times New Roman" w:hint="eastAsia"/>
                <w:lang w:eastAsia="zh-TW"/>
              </w:rPr>
              <w:t>，並參照</w:t>
            </w:r>
            <w:r w:rsidR="0014159B" w:rsidRPr="002A7A5D">
              <w:rPr>
                <w:rFonts w:ascii="Times New Roman" w:eastAsia="標楷體" w:hAnsi="Times New Roman" w:hint="eastAsia"/>
                <w:lang w:eastAsia="zh-TW"/>
              </w:rPr>
              <w:t>本程序</w:t>
            </w:r>
            <w:r w:rsidR="001433E3" w:rsidRPr="002A7A5D">
              <w:rPr>
                <w:rFonts w:ascii="Times New Roman" w:eastAsia="標楷體" w:hAnsi="Times New Roman" w:hint="eastAsia"/>
                <w:lang w:eastAsia="zh-TW"/>
              </w:rPr>
              <w:t>第二條</w:t>
            </w:r>
            <w:r w:rsidR="001433E3" w:rsidRPr="002A7A5D">
              <w:rPr>
                <w:rFonts w:ascii="標楷體" w:eastAsia="標楷體" w:hAnsi="標楷體" w:hint="eastAsia"/>
                <w:lang w:eastAsia="zh-TW"/>
              </w:rPr>
              <w:t>文字修正</w:t>
            </w:r>
            <w:r w:rsidRPr="002A7A5D">
              <w:rPr>
                <w:rFonts w:ascii="Times New Roman" w:eastAsia="標楷體" w:hAnsi="Times New Roman" w:hint="eastAsia"/>
                <w:lang w:eastAsia="zh-TW"/>
              </w:rPr>
              <w:t>。</w:t>
            </w:r>
          </w:p>
          <w:p w14:paraId="1A09FC88" w14:textId="027021BB" w:rsidR="0014159B" w:rsidRPr="002A7A5D" w:rsidRDefault="0014159B" w:rsidP="004D7D53">
            <w:pPr>
              <w:pStyle w:val="a4"/>
              <w:numPr>
                <w:ilvl w:val="0"/>
                <w:numId w:val="23"/>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提款未</w:t>
            </w:r>
            <w:proofErr w:type="gramStart"/>
            <w:r w:rsidRPr="002A7A5D">
              <w:rPr>
                <w:rFonts w:ascii="Times New Roman" w:eastAsia="標楷體" w:hAnsi="Times New Roman" w:hint="eastAsia"/>
                <w:lang w:eastAsia="zh-TW"/>
              </w:rPr>
              <w:t>取鈔應</w:t>
            </w:r>
            <w:proofErr w:type="gramEnd"/>
            <w:r w:rsidRPr="002A7A5D">
              <w:rPr>
                <w:rFonts w:ascii="Times New Roman" w:eastAsia="標楷體" w:hAnsi="Times New Roman" w:hint="eastAsia"/>
                <w:lang w:eastAsia="zh-TW"/>
              </w:rPr>
              <w:t>屬客戶疏失，款項退還至客戶帳戶，相關匯款或轉帳手續費應由客戶負擔。</w:t>
            </w:r>
          </w:p>
        </w:tc>
      </w:tr>
      <w:tr w:rsidR="003549ED" w:rsidRPr="002A7A5D" w14:paraId="48FC2F8B" w14:textId="77777777" w:rsidTr="003153B8">
        <w:trPr>
          <w:trHeight w:val="1117"/>
          <w:jc w:val="center"/>
        </w:trPr>
        <w:tc>
          <w:tcPr>
            <w:tcW w:w="1787" w:type="pct"/>
            <w:shd w:val="clear" w:color="auto" w:fill="FFFFFF" w:themeFill="background1"/>
          </w:tcPr>
          <w:p w14:paraId="194371CC" w14:textId="77777777" w:rsidR="003549ED" w:rsidRPr="002A7A5D" w:rsidRDefault="00282F60" w:rsidP="0058415E">
            <w:pPr>
              <w:spacing w:line="400" w:lineRule="exact"/>
              <w:contextualSpacing/>
              <w:jc w:val="both"/>
              <w:rPr>
                <w:rFonts w:ascii="標楷體" w:eastAsia="標楷體" w:hAnsi="標楷體" w:cs="Times New Roman"/>
                <w:szCs w:val="24"/>
              </w:rPr>
            </w:pPr>
            <w:r w:rsidRPr="002A7A5D">
              <w:rPr>
                <w:rFonts w:ascii="標楷體" w:eastAsia="標楷體" w:hAnsi="標楷體" w:cs="Times New Roman" w:hint="eastAsia"/>
                <w:szCs w:val="24"/>
              </w:rPr>
              <w:t>第</w:t>
            </w:r>
            <w:r w:rsidR="00C34084" w:rsidRPr="002A7A5D">
              <w:rPr>
                <w:rFonts w:ascii="標楷體" w:eastAsia="標楷體" w:hAnsi="標楷體" w:cs="Times New Roman" w:hint="eastAsia"/>
                <w:szCs w:val="24"/>
              </w:rPr>
              <w:t>五</w:t>
            </w:r>
            <w:r w:rsidRPr="002A7A5D">
              <w:rPr>
                <w:rFonts w:ascii="標楷體" w:eastAsia="標楷體" w:hAnsi="標楷體" w:cs="Times New Roman" w:hint="eastAsia"/>
                <w:szCs w:val="24"/>
              </w:rPr>
              <w:t>條（</w:t>
            </w:r>
            <w:r w:rsidRPr="002A7A5D">
              <w:rPr>
                <w:rFonts w:ascii="標楷體" w:eastAsia="標楷體" w:hAnsi="標楷體" w:hint="eastAsia"/>
                <w:szCs w:val="24"/>
              </w:rPr>
              <w:t>存款帳款金額不符</w:t>
            </w:r>
            <w:r w:rsidRPr="002A7A5D">
              <w:rPr>
                <w:rFonts w:ascii="標楷體" w:eastAsia="標楷體" w:hAnsi="標楷體" w:cs="Times New Roman" w:hint="eastAsia"/>
                <w:szCs w:val="24"/>
              </w:rPr>
              <w:t>處理程序）</w:t>
            </w:r>
          </w:p>
          <w:p w14:paraId="00FCFF58" w14:textId="66FB4731" w:rsidR="00BD63B0" w:rsidRPr="002A7A5D" w:rsidRDefault="008B2A94" w:rsidP="004D7D53">
            <w:pPr>
              <w:pStyle w:val="a4"/>
              <w:numPr>
                <w:ilvl w:val="0"/>
                <w:numId w:val="27"/>
              </w:numPr>
              <w:spacing w:line="400" w:lineRule="exact"/>
              <w:jc w:val="both"/>
              <w:rPr>
                <w:rFonts w:ascii="標楷體" w:eastAsia="標楷體" w:hAnsi="標楷體"/>
                <w:lang w:eastAsia="zh-TW"/>
              </w:rPr>
            </w:pPr>
            <w:r w:rsidRPr="002A7A5D">
              <w:rPr>
                <w:rFonts w:ascii="標楷體" w:eastAsia="標楷體" w:hAnsi="標楷體" w:hint="eastAsia"/>
                <w:lang w:eastAsia="zh-TW"/>
              </w:rPr>
              <w:t>客戶應檢具身分證明文件、交易明細表、存摺紀錄或其他相關文件於交易日起二個月內以電話或親臨</w:t>
            </w:r>
            <w:r w:rsidR="00365C00">
              <w:rPr>
                <w:rFonts w:ascii="標楷體" w:eastAsia="標楷體" w:hAnsi="標楷體" w:hint="eastAsia"/>
                <w:lang w:eastAsia="zh-TW"/>
              </w:rPr>
              <w:t>等</w:t>
            </w:r>
            <w:r w:rsidRPr="002A7A5D">
              <w:rPr>
                <w:rFonts w:ascii="標楷體" w:eastAsia="標楷體" w:hAnsi="標楷體" w:hint="eastAsia"/>
                <w:lang w:eastAsia="zh-TW"/>
              </w:rPr>
              <w:t>方式向代理行提出申訴。</w:t>
            </w:r>
            <w:r w:rsidR="0014159B" w:rsidRPr="002A7A5D">
              <w:rPr>
                <w:rFonts w:ascii="標楷體" w:eastAsia="標楷體" w:hAnsi="標楷體" w:hint="eastAsia"/>
                <w:lang w:eastAsia="zh-TW"/>
              </w:rPr>
              <w:t>逾二個月或無法向代理行提出</w:t>
            </w:r>
            <w:r w:rsidR="001354EC" w:rsidRPr="002A7A5D">
              <w:rPr>
                <w:rFonts w:ascii="標楷體" w:eastAsia="標楷體" w:hAnsi="標楷體" w:hint="eastAsia"/>
                <w:lang w:eastAsia="zh-TW"/>
              </w:rPr>
              <w:t>者</w:t>
            </w:r>
            <w:r w:rsidR="0014159B" w:rsidRPr="002A7A5D">
              <w:rPr>
                <w:rFonts w:ascii="標楷體" w:eastAsia="標楷體" w:hAnsi="標楷體" w:hint="eastAsia"/>
                <w:lang w:eastAsia="zh-TW"/>
              </w:rPr>
              <w:t>，則</w:t>
            </w:r>
            <w:proofErr w:type="gramStart"/>
            <w:r w:rsidR="0014159B" w:rsidRPr="002A7A5D">
              <w:rPr>
                <w:rFonts w:ascii="標楷體" w:eastAsia="標楷體" w:hAnsi="標楷體" w:hint="eastAsia"/>
                <w:lang w:eastAsia="zh-TW"/>
              </w:rPr>
              <w:t>逕</w:t>
            </w:r>
            <w:proofErr w:type="gramEnd"/>
            <w:r w:rsidR="0014159B" w:rsidRPr="002A7A5D">
              <w:rPr>
                <w:rFonts w:ascii="標楷體" w:eastAsia="標楷體" w:hAnsi="標楷體" w:hint="eastAsia"/>
                <w:lang w:eastAsia="zh-TW"/>
              </w:rPr>
              <w:t>洽存款行提出申</w:t>
            </w:r>
            <w:r w:rsidR="001354EC" w:rsidRPr="002A7A5D">
              <w:rPr>
                <w:rFonts w:ascii="標楷體" w:eastAsia="標楷體" w:hAnsi="標楷體" w:hint="eastAsia"/>
                <w:lang w:eastAsia="zh-TW"/>
              </w:rPr>
              <w:t>訴</w:t>
            </w:r>
            <w:r w:rsidR="0014159B" w:rsidRPr="002A7A5D">
              <w:rPr>
                <w:rFonts w:ascii="標楷體" w:eastAsia="標楷體" w:hAnsi="標楷體" w:hint="eastAsia"/>
                <w:lang w:eastAsia="zh-TW"/>
              </w:rPr>
              <w:t>。</w:t>
            </w:r>
          </w:p>
          <w:p w14:paraId="04DC7405" w14:textId="77777777" w:rsidR="00BD63B0" w:rsidRPr="002A7A5D" w:rsidRDefault="00BD63B0" w:rsidP="004D7D53">
            <w:pPr>
              <w:pStyle w:val="a4"/>
              <w:numPr>
                <w:ilvl w:val="0"/>
                <w:numId w:val="27"/>
              </w:numPr>
              <w:spacing w:line="400" w:lineRule="exact"/>
              <w:jc w:val="both"/>
              <w:rPr>
                <w:rFonts w:ascii="標楷體" w:eastAsia="標楷體" w:hAnsi="標楷體"/>
                <w:lang w:eastAsia="zh-TW"/>
              </w:rPr>
            </w:pPr>
            <w:r w:rsidRPr="002A7A5D">
              <w:rPr>
                <w:rFonts w:ascii="標楷體" w:eastAsia="標楷體" w:hAnsi="標楷體" w:hint="eastAsia"/>
                <w:lang w:eastAsia="zh-TW"/>
              </w:rPr>
              <w:t>代理行之處理</w:t>
            </w:r>
          </w:p>
          <w:p w14:paraId="185B8BE6" w14:textId="0932ACFA" w:rsidR="00BD63B0" w:rsidRPr="002A7A5D" w:rsidRDefault="00BD63B0" w:rsidP="004D7D53">
            <w:pPr>
              <w:numPr>
                <w:ilvl w:val="0"/>
                <w:numId w:val="28"/>
              </w:numPr>
              <w:tabs>
                <w:tab w:val="clear" w:pos="1110"/>
                <w:tab w:val="num" w:pos="1000"/>
              </w:tabs>
              <w:spacing w:line="400" w:lineRule="exact"/>
              <w:ind w:left="1000" w:hanging="770"/>
              <w:jc w:val="both"/>
              <w:rPr>
                <w:rFonts w:eastAsia="標楷體"/>
              </w:rPr>
            </w:pPr>
            <w:r w:rsidRPr="002A7A5D">
              <w:rPr>
                <w:rFonts w:eastAsia="標楷體" w:hint="eastAsia"/>
                <w:color w:val="000000"/>
              </w:rPr>
              <w:t>代理行受理客戶申訴</w:t>
            </w:r>
            <w:r w:rsidRPr="002A7A5D">
              <w:rPr>
                <w:rFonts w:eastAsia="標楷體" w:hint="eastAsia"/>
              </w:rPr>
              <w:t>或接獲其他金融機構</w:t>
            </w:r>
            <w:r w:rsidR="00F84D58" w:rsidRPr="002A7A5D">
              <w:rPr>
                <w:rFonts w:ascii="標楷體" w:eastAsia="標楷體" w:hAnsi="標楷體" w:hint="eastAsia"/>
                <w:szCs w:val="24"/>
              </w:rPr>
              <w:t>存款帳款金額不符</w:t>
            </w:r>
            <w:r w:rsidRPr="002A7A5D">
              <w:rPr>
                <w:rFonts w:eastAsia="標楷體" w:hint="eastAsia"/>
              </w:rPr>
              <w:t>之相關資料後，應視需要進行該設備內現金之清點作業或檢視該設備之交易紀錄。</w:t>
            </w:r>
          </w:p>
          <w:p w14:paraId="0B12C417" w14:textId="11A2C4DD" w:rsidR="00BD63B0" w:rsidRPr="002A7A5D" w:rsidRDefault="00BD63B0" w:rsidP="004D7D53">
            <w:pPr>
              <w:numPr>
                <w:ilvl w:val="0"/>
                <w:numId w:val="28"/>
              </w:numPr>
              <w:spacing w:line="400" w:lineRule="exact"/>
              <w:ind w:left="986" w:hanging="742"/>
              <w:jc w:val="both"/>
              <w:rPr>
                <w:rFonts w:eastAsia="標楷體"/>
              </w:rPr>
            </w:pPr>
            <w:r w:rsidRPr="002A7A5D">
              <w:rPr>
                <w:rFonts w:eastAsia="標楷體" w:hint="eastAsia"/>
              </w:rPr>
              <w:t>代理行</w:t>
            </w:r>
            <w:r w:rsidRPr="002A7A5D">
              <w:rPr>
                <w:rFonts w:ascii="標楷體" w:eastAsia="標楷體" w:hAnsi="標楷體" w:hint="eastAsia"/>
              </w:rPr>
              <w:t>原則上應於五個營業日內確認是否為異常交易，倘確認係</w:t>
            </w:r>
            <w:r w:rsidR="00F84D58" w:rsidRPr="002A7A5D">
              <w:rPr>
                <w:rFonts w:ascii="標楷體" w:eastAsia="標楷體" w:hAnsi="標楷體" w:hint="eastAsia"/>
                <w:szCs w:val="24"/>
              </w:rPr>
              <w:t>存款帳款金額不符</w:t>
            </w:r>
            <w:r w:rsidRPr="002A7A5D">
              <w:rPr>
                <w:rFonts w:ascii="標楷體" w:eastAsia="標楷體" w:hAnsi="標楷體" w:hint="eastAsia"/>
              </w:rPr>
              <w:t>後，</w:t>
            </w:r>
            <w:r w:rsidRPr="002A7A5D">
              <w:rPr>
                <w:rFonts w:eastAsia="標楷體" w:hint="eastAsia"/>
                <w:color w:val="000000"/>
              </w:rPr>
              <w:t>應即</w:t>
            </w:r>
            <w:r w:rsidR="00C95996" w:rsidRPr="002A7A5D">
              <w:rPr>
                <w:rFonts w:eastAsia="標楷體" w:hint="eastAsia"/>
                <w:color w:val="000000"/>
              </w:rPr>
              <w:t>或轉由存款行</w:t>
            </w:r>
            <w:r w:rsidRPr="002A7A5D">
              <w:rPr>
                <w:rFonts w:eastAsia="標楷體" w:hint="eastAsia"/>
                <w:color w:val="000000"/>
              </w:rPr>
              <w:t>將款項給付至客戶帳戶。</w:t>
            </w:r>
          </w:p>
          <w:p w14:paraId="69F9619A" w14:textId="77777777" w:rsidR="00BD63B0" w:rsidRPr="002A7A5D" w:rsidRDefault="00BD63B0" w:rsidP="004D7D53">
            <w:pPr>
              <w:numPr>
                <w:ilvl w:val="0"/>
                <w:numId w:val="28"/>
              </w:numPr>
              <w:spacing w:line="400" w:lineRule="exact"/>
              <w:ind w:left="986" w:hanging="742"/>
              <w:jc w:val="both"/>
              <w:rPr>
                <w:rFonts w:ascii="標楷體" w:eastAsia="標楷體" w:hAnsi="標楷體"/>
              </w:rPr>
            </w:pPr>
            <w:r w:rsidRPr="002A7A5D">
              <w:rPr>
                <w:rFonts w:eastAsia="標楷體" w:hint="eastAsia"/>
                <w:color w:val="000000"/>
              </w:rPr>
              <w:t>客戶申</w:t>
            </w:r>
            <w:r w:rsidRPr="002A7A5D">
              <w:rPr>
                <w:rFonts w:ascii="標楷體" w:eastAsia="標楷體" w:hAnsi="標楷體" w:hint="eastAsia"/>
                <w:color w:val="000000"/>
              </w:rPr>
              <w:t>訴案件經代理行查證並處理（含查無該情節）後，代理行應即將處理情形告知客戶；如該申訴係透過</w:t>
            </w:r>
            <w:r w:rsidRPr="002A7A5D">
              <w:rPr>
                <w:rFonts w:ascii="標楷體" w:eastAsia="標楷體" w:hAnsi="標楷體" w:hint="eastAsia"/>
              </w:rPr>
              <w:t>其他金融機構轉送者，則應同時將處理結果通知該機構。</w:t>
            </w:r>
          </w:p>
          <w:p w14:paraId="1F224CA3" w14:textId="77777777" w:rsidR="00BD63B0" w:rsidRPr="002A7A5D" w:rsidRDefault="00BD63B0" w:rsidP="004D7D53">
            <w:pPr>
              <w:pStyle w:val="a4"/>
              <w:numPr>
                <w:ilvl w:val="0"/>
                <w:numId w:val="27"/>
              </w:numPr>
              <w:spacing w:line="400" w:lineRule="exact"/>
              <w:jc w:val="both"/>
              <w:rPr>
                <w:rFonts w:ascii="標楷體" w:eastAsia="標楷體" w:hAnsi="標楷體"/>
                <w:lang w:eastAsia="zh-TW"/>
              </w:rPr>
            </w:pPr>
            <w:r w:rsidRPr="002A7A5D">
              <w:rPr>
                <w:rFonts w:ascii="標楷體" w:eastAsia="標楷體" w:hAnsi="標楷體" w:hint="eastAsia"/>
                <w:lang w:eastAsia="zh-TW"/>
              </w:rPr>
              <w:t>存款行之處理</w:t>
            </w:r>
          </w:p>
          <w:p w14:paraId="01E2C04B" w14:textId="030814E5" w:rsidR="00BD63B0" w:rsidRPr="002A7A5D" w:rsidRDefault="00BD63B0" w:rsidP="004D7D53">
            <w:pPr>
              <w:numPr>
                <w:ilvl w:val="0"/>
                <w:numId w:val="29"/>
              </w:numPr>
              <w:tabs>
                <w:tab w:val="clear" w:pos="1110"/>
                <w:tab w:val="num" w:pos="958"/>
              </w:tabs>
              <w:spacing w:line="400" w:lineRule="exact"/>
              <w:ind w:left="972" w:hanging="742"/>
              <w:jc w:val="both"/>
              <w:rPr>
                <w:rFonts w:eastAsia="標楷體"/>
              </w:rPr>
            </w:pPr>
            <w:r w:rsidRPr="002A7A5D">
              <w:rPr>
                <w:rFonts w:eastAsia="標楷體" w:hint="eastAsia"/>
                <w:color w:val="000000"/>
              </w:rPr>
              <w:t>存款行受理客戶申訴後，應將客戶申訴</w:t>
            </w:r>
            <w:r w:rsidR="00F84D58" w:rsidRPr="002A7A5D">
              <w:rPr>
                <w:rFonts w:ascii="標楷體" w:eastAsia="標楷體" w:hAnsi="標楷體" w:hint="eastAsia"/>
                <w:szCs w:val="24"/>
              </w:rPr>
              <w:t>存款帳款金額不符</w:t>
            </w:r>
            <w:r w:rsidRPr="002A7A5D">
              <w:rPr>
                <w:rFonts w:eastAsia="標楷體" w:hint="eastAsia"/>
              </w:rPr>
              <w:t>之相關資料，轉送代理行辦理。</w:t>
            </w:r>
          </w:p>
          <w:p w14:paraId="11DEACF5" w14:textId="1FDF32E8" w:rsidR="008A3BB6" w:rsidRPr="002A7A5D" w:rsidRDefault="00BD63B0" w:rsidP="004D7D53">
            <w:pPr>
              <w:numPr>
                <w:ilvl w:val="0"/>
                <w:numId w:val="29"/>
              </w:numPr>
              <w:tabs>
                <w:tab w:val="clear" w:pos="1110"/>
                <w:tab w:val="num" w:pos="958"/>
              </w:tabs>
              <w:spacing w:line="400" w:lineRule="exact"/>
              <w:ind w:left="972" w:hanging="742"/>
              <w:jc w:val="both"/>
              <w:rPr>
                <w:rFonts w:eastAsia="標楷體"/>
              </w:rPr>
            </w:pPr>
            <w:r w:rsidRPr="002A7A5D">
              <w:rPr>
                <w:rFonts w:eastAsia="標楷體" w:hint="eastAsia"/>
              </w:rPr>
              <w:t>存款行於接收代理行欲給付客戶之</w:t>
            </w:r>
            <w:r w:rsidRPr="002A7A5D">
              <w:rPr>
                <w:rFonts w:eastAsia="標楷體" w:hint="eastAsia"/>
                <w:color w:val="000000"/>
              </w:rPr>
              <w:t>款項時，應於二個營業日內完成審核及將款項</w:t>
            </w:r>
            <w:r w:rsidR="00F84D58" w:rsidRPr="002A7A5D">
              <w:rPr>
                <w:rFonts w:eastAsia="標楷體" w:hint="eastAsia"/>
                <w:color w:val="000000"/>
              </w:rPr>
              <w:t>給付至客戶帳戶事宜。</w:t>
            </w:r>
          </w:p>
        </w:tc>
        <w:tc>
          <w:tcPr>
            <w:tcW w:w="1787" w:type="pct"/>
            <w:shd w:val="clear" w:color="auto" w:fill="FFFFFF" w:themeFill="background1"/>
          </w:tcPr>
          <w:p w14:paraId="269DE5BB" w14:textId="587E3FB7" w:rsidR="003549ED" w:rsidRPr="002A7A5D" w:rsidRDefault="003549ED" w:rsidP="0058415E">
            <w:pPr>
              <w:spacing w:line="400" w:lineRule="exact"/>
              <w:ind w:left="516" w:hangingChars="215" w:hanging="516"/>
              <w:contextualSpacing/>
              <w:jc w:val="both"/>
              <w:rPr>
                <w:rFonts w:ascii="標楷體" w:eastAsia="標楷體" w:hAnsi="標楷體"/>
                <w:szCs w:val="24"/>
                <w:u w:val="single"/>
              </w:rPr>
            </w:pPr>
          </w:p>
        </w:tc>
        <w:tc>
          <w:tcPr>
            <w:tcW w:w="1425" w:type="pct"/>
            <w:shd w:val="clear" w:color="auto" w:fill="FFFFFF" w:themeFill="background1"/>
          </w:tcPr>
          <w:p w14:paraId="11E2722B" w14:textId="004D3592" w:rsidR="008A3BB6" w:rsidRPr="002A7A5D" w:rsidRDefault="00A319A1" w:rsidP="004D7D53">
            <w:pPr>
              <w:pStyle w:val="a4"/>
              <w:numPr>
                <w:ilvl w:val="1"/>
                <w:numId w:val="29"/>
              </w:numPr>
              <w:spacing w:line="400" w:lineRule="exact"/>
              <w:ind w:left="477" w:hanging="504"/>
              <w:jc w:val="both"/>
              <w:rPr>
                <w:rFonts w:ascii="Times New Roman" w:eastAsia="標楷體" w:hAnsi="Times New Roman"/>
              </w:rPr>
            </w:pPr>
            <w:proofErr w:type="spellStart"/>
            <w:r w:rsidRPr="002A7A5D">
              <w:rPr>
                <w:rFonts w:ascii="Times New Roman" w:eastAsia="標楷體" w:hAnsi="Times New Roman" w:hint="eastAsia"/>
                <w:u w:val="single"/>
              </w:rPr>
              <w:t>本條新增</w:t>
            </w:r>
            <w:proofErr w:type="spellEnd"/>
            <w:r w:rsidRPr="002A7A5D">
              <w:rPr>
                <w:rFonts w:ascii="Times New Roman" w:eastAsia="標楷體" w:hAnsi="Times New Roman" w:hint="eastAsia"/>
                <w:u w:val="single"/>
              </w:rPr>
              <w:t>。</w:t>
            </w:r>
          </w:p>
          <w:p w14:paraId="12830FA7" w14:textId="33DAA9E1" w:rsidR="003549ED" w:rsidRPr="002A7A5D" w:rsidRDefault="0014159B" w:rsidP="004D7D53">
            <w:pPr>
              <w:pStyle w:val="a4"/>
              <w:numPr>
                <w:ilvl w:val="1"/>
                <w:numId w:val="29"/>
              </w:numPr>
              <w:spacing w:line="400" w:lineRule="exact"/>
              <w:ind w:left="477" w:hanging="504"/>
              <w:jc w:val="both"/>
              <w:rPr>
                <w:rFonts w:ascii="Times New Roman" w:eastAsia="標楷體" w:hAnsi="Times New Roman"/>
                <w:lang w:eastAsia="zh-TW"/>
              </w:rPr>
            </w:pPr>
            <w:r w:rsidRPr="002A7A5D">
              <w:rPr>
                <w:rFonts w:ascii="Times New Roman" w:eastAsia="標楷體" w:hAnsi="Times New Roman" w:hint="eastAsia"/>
                <w:lang w:eastAsia="zh-TW"/>
              </w:rPr>
              <w:t>依據處理要點</w:t>
            </w:r>
            <w:r w:rsidR="00914C2F" w:rsidRPr="002A7A5D">
              <w:rPr>
                <w:rFonts w:ascii="Times New Roman" w:eastAsia="標楷體" w:hAnsi="Times New Roman"/>
                <w:lang w:eastAsia="zh-TW"/>
              </w:rPr>
              <w:t>第二條第</w:t>
            </w:r>
            <w:r w:rsidR="00914C2F" w:rsidRPr="002A7A5D">
              <w:rPr>
                <w:rFonts w:ascii="Times New Roman" w:eastAsia="標楷體" w:hAnsi="Times New Roman" w:hint="eastAsia"/>
                <w:lang w:eastAsia="zh-TW"/>
              </w:rPr>
              <w:t>4</w:t>
            </w:r>
            <w:r w:rsidR="00914C2F" w:rsidRPr="002A7A5D">
              <w:rPr>
                <w:rFonts w:ascii="Times New Roman" w:eastAsia="標楷體" w:hAnsi="Times New Roman"/>
                <w:lang w:eastAsia="zh-TW"/>
              </w:rPr>
              <w:t>款</w:t>
            </w:r>
            <w:r w:rsidRPr="002A7A5D">
              <w:rPr>
                <w:rFonts w:ascii="Times New Roman" w:eastAsia="標楷體" w:hAnsi="Times New Roman" w:hint="eastAsia"/>
                <w:lang w:eastAsia="zh-TW"/>
              </w:rPr>
              <w:t>，增列</w:t>
            </w:r>
            <w:r w:rsidR="00914C2F" w:rsidRPr="002A7A5D">
              <w:rPr>
                <w:rFonts w:ascii="Times New Roman" w:eastAsia="標楷體" w:hAnsi="Times New Roman" w:hint="eastAsia"/>
                <w:lang w:eastAsia="zh-TW"/>
              </w:rPr>
              <w:t>存款帳款金額不符</w:t>
            </w:r>
            <w:r w:rsidRPr="002A7A5D">
              <w:rPr>
                <w:rFonts w:ascii="Times New Roman" w:eastAsia="標楷體" w:hAnsi="Times New Roman" w:hint="eastAsia"/>
                <w:lang w:eastAsia="zh-TW"/>
              </w:rPr>
              <w:t>之處理程序，並參照本程序第二條文字修正。</w:t>
            </w:r>
          </w:p>
        </w:tc>
      </w:tr>
      <w:tr w:rsidR="00D06DDF" w:rsidRPr="002A7A5D" w14:paraId="2285F4F2" w14:textId="77777777" w:rsidTr="003153B8">
        <w:trPr>
          <w:trHeight w:val="1117"/>
          <w:jc w:val="center"/>
        </w:trPr>
        <w:tc>
          <w:tcPr>
            <w:tcW w:w="1787" w:type="pct"/>
            <w:shd w:val="clear" w:color="auto" w:fill="FFFFFF" w:themeFill="background1"/>
          </w:tcPr>
          <w:p w14:paraId="1F57829E" w14:textId="77777777" w:rsidR="00D06DDF" w:rsidRPr="002A7A5D" w:rsidRDefault="006C521F" w:rsidP="0058415E">
            <w:pPr>
              <w:spacing w:line="400" w:lineRule="exact"/>
              <w:contextualSpacing/>
              <w:jc w:val="both"/>
              <w:rPr>
                <w:rFonts w:ascii="標楷體" w:eastAsia="標楷體" w:hAnsi="標楷體" w:cs="Times New Roman"/>
                <w:szCs w:val="24"/>
                <w:u w:val="single"/>
              </w:rPr>
            </w:pPr>
            <w:r w:rsidRPr="002A7A5D">
              <w:rPr>
                <w:rFonts w:ascii="標楷體" w:eastAsia="標楷體" w:hAnsi="標楷體" w:cs="Times New Roman" w:hint="eastAsia"/>
                <w:szCs w:val="24"/>
                <w:u w:val="single"/>
              </w:rPr>
              <w:t>第</w:t>
            </w:r>
            <w:r w:rsidR="00C34084" w:rsidRPr="002A7A5D">
              <w:rPr>
                <w:rFonts w:ascii="標楷體" w:eastAsia="標楷體" w:hAnsi="標楷體" w:cs="Times New Roman" w:hint="eastAsia"/>
                <w:szCs w:val="24"/>
                <w:u w:val="single"/>
              </w:rPr>
              <w:t>六</w:t>
            </w:r>
            <w:r w:rsidRPr="002A7A5D">
              <w:rPr>
                <w:rFonts w:ascii="標楷體" w:eastAsia="標楷體" w:hAnsi="標楷體" w:cs="Times New Roman" w:hint="eastAsia"/>
                <w:szCs w:val="24"/>
                <w:u w:val="single"/>
              </w:rPr>
              <w:t>條（</w:t>
            </w:r>
            <w:r w:rsidRPr="002A7A5D">
              <w:rPr>
                <w:rFonts w:ascii="標楷體" w:eastAsia="標楷體" w:hAnsi="標楷體" w:hint="eastAsia"/>
                <w:szCs w:val="24"/>
                <w:u w:val="single"/>
              </w:rPr>
              <w:t>卡片被留置</w:t>
            </w:r>
            <w:r w:rsidRPr="002A7A5D">
              <w:rPr>
                <w:rFonts w:ascii="標楷體" w:eastAsia="標楷體" w:hAnsi="標楷體" w:cs="Times New Roman" w:hint="eastAsia"/>
                <w:szCs w:val="24"/>
                <w:u w:val="single"/>
              </w:rPr>
              <w:t>處理程序）</w:t>
            </w:r>
          </w:p>
          <w:p w14:paraId="7B3AB971" w14:textId="32E1B0CC" w:rsidR="00930747" w:rsidRPr="002A7A5D" w:rsidRDefault="00930747" w:rsidP="004D7D53">
            <w:pPr>
              <w:pStyle w:val="a4"/>
              <w:numPr>
                <w:ilvl w:val="0"/>
                <w:numId w:val="5"/>
              </w:numPr>
              <w:spacing w:line="400" w:lineRule="exact"/>
              <w:jc w:val="both"/>
              <w:rPr>
                <w:rFonts w:ascii="標楷體" w:eastAsia="標楷體" w:hAnsi="標楷體"/>
                <w:lang w:eastAsia="zh-TW"/>
              </w:rPr>
            </w:pPr>
            <w:r w:rsidRPr="002A7A5D">
              <w:rPr>
                <w:rFonts w:ascii="標楷體" w:eastAsia="標楷體" w:hAnsi="標楷體" w:hint="eastAsia"/>
                <w:lang w:eastAsia="zh-TW"/>
              </w:rPr>
              <w:t>客戶應檢具存摺、交易明細表，或其他可資證明之文件，以</w:t>
            </w:r>
            <w:r w:rsidR="00D87CA8" w:rsidRPr="002A7A5D">
              <w:rPr>
                <w:rFonts w:ascii="標楷體" w:eastAsia="標楷體" w:hAnsi="標楷體" w:hint="eastAsia"/>
                <w:lang w:eastAsia="zh-TW"/>
              </w:rPr>
              <w:t>電話</w:t>
            </w:r>
            <w:r w:rsidRPr="002A7A5D">
              <w:rPr>
                <w:rFonts w:ascii="標楷體" w:eastAsia="標楷體" w:hAnsi="標楷體" w:hint="eastAsia"/>
                <w:lang w:eastAsia="zh-TW"/>
              </w:rPr>
              <w:t>或親臨</w:t>
            </w:r>
            <w:r w:rsidR="00365C00" w:rsidRPr="00365C00">
              <w:rPr>
                <w:rFonts w:ascii="標楷體" w:eastAsia="標楷體" w:hAnsi="標楷體" w:hint="eastAsia"/>
                <w:u w:val="single"/>
                <w:lang w:eastAsia="zh-TW"/>
              </w:rPr>
              <w:t>等</w:t>
            </w:r>
            <w:r w:rsidRPr="002A7A5D">
              <w:rPr>
                <w:rFonts w:ascii="標楷體" w:eastAsia="標楷體" w:hAnsi="標楷體" w:hint="eastAsia"/>
                <w:lang w:eastAsia="zh-TW"/>
              </w:rPr>
              <w:t>方式向代理行或存款行提出申訴。</w:t>
            </w:r>
          </w:p>
          <w:p w14:paraId="16E92049" w14:textId="77777777" w:rsidR="00930747" w:rsidRPr="002A7A5D" w:rsidRDefault="00930747" w:rsidP="004D7D53">
            <w:pPr>
              <w:pStyle w:val="a4"/>
              <w:numPr>
                <w:ilvl w:val="0"/>
                <w:numId w:val="5"/>
              </w:numPr>
              <w:spacing w:line="400" w:lineRule="exact"/>
              <w:jc w:val="both"/>
              <w:rPr>
                <w:rFonts w:ascii="標楷體" w:eastAsia="標楷體" w:hAnsi="標楷體"/>
              </w:rPr>
            </w:pPr>
            <w:proofErr w:type="spellStart"/>
            <w:r w:rsidRPr="002A7A5D">
              <w:rPr>
                <w:rFonts w:ascii="標楷體" w:eastAsia="標楷體" w:hAnsi="標楷體" w:hint="eastAsia"/>
              </w:rPr>
              <w:t>代理行之處理</w:t>
            </w:r>
            <w:proofErr w:type="spellEnd"/>
          </w:p>
          <w:p w14:paraId="08884A4B" w14:textId="77777777" w:rsidR="00930747" w:rsidRPr="002A7A5D" w:rsidRDefault="00930747" w:rsidP="00B53945">
            <w:pPr>
              <w:pStyle w:val="a4"/>
              <w:numPr>
                <w:ilvl w:val="1"/>
                <w:numId w:val="5"/>
              </w:numPr>
              <w:snapToGrid w:val="0"/>
              <w:spacing w:line="400" w:lineRule="exact"/>
              <w:ind w:left="986" w:hanging="728"/>
              <w:jc w:val="both"/>
              <w:rPr>
                <w:rFonts w:ascii="標楷體" w:eastAsia="標楷體" w:hAnsi="標楷體"/>
                <w:lang w:eastAsia="zh-TW"/>
              </w:rPr>
            </w:pPr>
            <w:r w:rsidRPr="002A7A5D">
              <w:rPr>
                <w:rFonts w:ascii="標楷體" w:eastAsia="標楷體" w:hAnsi="標楷體" w:hint="eastAsia"/>
                <w:lang w:eastAsia="zh-TW"/>
              </w:rPr>
              <w:t>代理行受理客戶申訴或接獲其他金融機構轉送之卡片被留置之相關資料後，應視需要進行該設備內留置卡片之清點作業或檢視該設備之交易紀錄。</w:t>
            </w:r>
          </w:p>
          <w:p w14:paraId="6F96D471" w14:textId="43342DEF" w:rsidR="00930747" w:rsidRPr="002A7A5D" w:rsidRDefault="00930747" w:rsidP="00B53945">
            <w:pPr>
              <w:pStyle w:val="a4"/>
              <w:numPr>
                <w:ilvl w:val="1"/>
                <w:numId w:val="5"/>
              </w:numPr>
              <w:snapToGrid w:val="0"/>
              <w:spacing w:line="400" w:lineRule="exact"/>
              <w:ind w:left="986" w:hanging="728"/>
              <w:jc w:val="both"/>
              <w:rPr>
                <w:rFonts w:ascii="標楷體" w:eastAsia="標楷體" w:hAnsi="標楷體"/>
                <w:lang w:eastAsia="zh-TW"/>
              </w:rPr>
            </w:pPr>
            <w:r w:rsidRPr="002A7A5D">
              <w:rPr>
                <w:rFonts w:ascii="標楷體" w:eastAsia="標楷體" w:hAnsi="標楷體" w:hint="eastAsia"/>
                <w:lang w:eastAsia="zh-TW"/>
              </w:rPr>
              <w:t>經代理行確定該申訴交易確實為卡片留置，且</w:t>
            </w:r>
            <w:r w:rsidR="006644E1" w:rsidRPr="002A7A5D">
              <w:rPr>
                <w:rFonts w:ascii="標楷體" w:eastAsia="標楷體" w:hAnsi="標楷體" w:hint="eastAsia"/>
                <w:u w:val="single"/>
                <w:lang w:eastAsia="zh-TW"/>
              </w:rPr>
              <w:t>卡片非依存款行之要求留置，</w:t>
            </w:r>
            <w:r w:rsidR="00BC2EA0" w:rsidRPr="002A7A5D">
              <w:rPr>
                <w:rFonts w:ascii="標楷體" w:eastAsia="標楷體" w:hAnsi="標楷體" w:hint="eastAsia"/>
                <w:u w:val="single"/>
                <w:lang w:eastAsia="zh-TW"/>
              </w:rPr>
              <w:t>仍</w:t>
            </w:r>
            <w:r w:rsidR="006644E1" w:rsidRPr="002A7A5D">
              <w:rPr>
                <w:rFonts w:ascii="標楷體" w:eastAsia="標楷體" w:hAnsi="標楷體" w:hint="eastAsia"/>
                <w:u w:val="single"/>
                <w:lang w:eastAsia="zh-TW"/>
              </w:rPr>
              <w:t>未送還存款行</w:t>
            </w:r>
            <w:r w:rsidR="00663286" w:rsidRPr="002A7A5D">
              <w:rPr>
                <w:rFonts w:ascii="標楷體" w:eastAsia="標楷體" w:hAnsi="標楷體" w:hint="eastAsia"/>
                <w:u w:val="single"/>
                <w:lang w:eastAsia="zh-TW"/>
              </w:rPr>
              <w:t>者</w:t>
            </w:r>
            <w:r w:rsidR="006644E1" w:rsidRPr="002A7A5D">
              <w:rPr>
                <w:rFonts w:ascii="標楷體" w:eastAsia="標楷體" w:hAnsi="標楷體" w:hint="eastAsia"/>
                <w:u w:val="single"/>
                <w:lang w:eastAsia="zh-TW"/>
              </w:rPr>
              <w:t>，如</w:t>
            </w:r>
            <w:r w:rsidRPr="002A7A5D">
              <w:rPr>
                <w:rFonts w:ascii="標楷體" w:eastAsia="標楷體" w:hAnsi="標楷體" w:hint="eastAsia"/>
                <w:u w:val="single"/>
                <w:lang w:eastAsia="zh-TW"/>
              </w:rPr>
              <w:t>客戶親至留置卡片之代理行要求歸還卡片</w:t>
            </w:r>
            <w:r w:rsidRPr="002A7A5D">
              <w:rPr>
                <w:rFonts w:ascii="標楷體" w:eastAsia="標楷體" w:hAnsi="標楷體" w:hint="eastAsia"/>
                <w:lang w:eastAsia="zh-TW"/>
              </w:rPr>
              <w:t>，經其做餘額查詢測試，證實所使用密碼無誤，並依其所持身分證明文件確認為卡片所有人時，應即</w:t>
            </w:r>
            <w:proofErr w:type="gramStart"/>
            <w:r w:rsidRPr="002A7A5D">
              <w:rPr>
                <w:rFonts w:ascii="標楷體" w:eastAsia="標楷體" w:hAnsi="標楷體" w:hint="eastAsia"/>
                <w:lang w:eastAsia="zh-TW"/>
              </w:rPr>
              <w:t>逕予退</w:t>
            </w:r>
            <w:proofErr w:type="gramEnd"/>
            <w:r w:rsidRPr="002A7A5D">
              <w:rPr>
                <w:rFonts w:ascii="標楷體" w:eastAsia="標楷體" w:hAnsi="標楷體" w:hint="eastAsia"/>
                <w:lang w:eastAsia="zh-TW"/>
              </w:rPr>
              <w:t>還卡片</w:t>
            </w:r>
            <w:r w:rsidR="00B438F0" w:rsidRPr="002A7A5D">
              <w:rPr>
                <w:rFonts w:ascii="標楷體" w:eastAsia="標楷體" w:hAnsi="標楷體" w:hint="eastAsia"/>
                <w:u w:val="single"/>
                <w:lang w:eastAsia="zh-TW"/>
              </w:rPr>
              <w:t>所</w:t>
            </w:r>
            <w:r w:rsidRPr="002A7A5D">
              <w:rPr>
                <w:rFonts w:ascii="標楷體" w:eastAsia="標楷體" w:hAnsi="標楷體" w:hint="eastAsia"/>
                <w:lang w:eastAsia="zh-TW"/>
              </w:rPr>
              <w:t>有人。</w:t>
            </w:r>
          </w:p>
          <w:p w14:paraId="12579234" w14:textId="77777777" w:rsidR="006A577B" w:rsidRPr="002A7A5D" w:rsidRDefault="006A577B" w:rsidP="006A577B">
            <w:pPr>
              <w:pStyle w:val="a4"/>
              <w:snapToGrid w:val="0"/>
              <w:spacing w:line="400" w:lineRule="exact"/>
              <w:ind w:left="986"/>
              <w:jc w:val="both"/>
              <w:rPr>
                <w:rFonts w:ascii="標楷體" w:eastAsia="標楷體" w:hAnsi="標楷體"/>
                <w:lang w:eastAsia="zh-TW"/>
              </w:rPr>
            </w:pPr>
          </w:p>
          <w:p w14:paraId="0860F1E8" w14:textId="522B2712" w:rsidR="00930747" w:rsidRPr="002A7A5D" w:rsidRDefault="00930747" w:rsidP="00B53945">
            <w:pPr>
              <w:pStyle w:val="a4"/>
              <w:numPr>
                <w:ilvl w:val="1"/>
                <w:numId w:val="5"/>
              </w:numPr>
              <w:snapToGrid w:val="0"/>
              <w:spacing w:line="400" w:lineRule="exact"/>
              <w:ind w:left="986" w:hanging="728"/>
              <w:jc w:val="both"/>
              <w:rPr>
                <w:rFonts w:ascii="標楷體" w:eastAsia="標楷體" w:hAnsi="標楷體"/>
                <w:lang w:eastAsia="zh-TW"/>
              </w:rPr>
            </w:pPr>
            <w:r w:rsidRPr="002A7A5D">
              <w:rPr>
                <w:rFonts w:ascii="標楷體" w:eastAsia="標楷體" w:hAnsi="標楷體" w:hint="eastAsia"/>
                <w:lang w:eastAsia="zh-TW"/>
              </w:rPr>
              <w:t>除前項情形外，代理行應</w:t>
            </w:r>
            <w:proofErr w:type="gramStart"/>
            <w:r w:rsidRPr="002A7A5D">
              <w:rPr>
                <w:rFonts w:ascii="標楷體" w:eastAsia="標楷體" w:hAnsi="標楷體" w:hint="eastAsia"/>
                <w:lang w:eastAsia="zh-TW"/>
              </w:rPr>
              <w:t>繕</w:t>
            </w:r>
            <w:proofErr w:type="gramEnd"/>
            <w:r w:rsidRPr="002A7A5D">
              <w:rPr>
                <w:rFonts w:ascii="標楷體" w:eastAsia="標楷體" w:hAnsi="標楷體" w:hint="eastAsia"/>
                <w:lang w:eastAsia="zh-TW"/>
              </w:rPr>
              <w:t>製「留置卡片明細表」，連同卡片一併寄還</w:t>
            </w:r>
            <w:r w:rsidR="00D87CA8" w:rsidRPr="002A7A5D">
              <w:rPr>
                <w:rFonts w:ascii="標楷體" w:eastAsia="標楷體" w:hAnsi="標楷體" w:hint="eastAsia"/>
                <w:u w:val="single"/>
                <w:lang w:eastAsia="zh-TW"/>
              </w:rPr>
              <w:t>存款</w:t>
            </w:r>
            <w:r w:rsidRPr="002A7A5D">
              <w:rPr>
                <w:rFonts w:ascii="標楷體" w:eastAsia="標楷體" w:hAnsi="標楷體" w:hint="eastAsia"/>
                <w:u w:val="single"/>
                <w:lang w:eastAsia="zh-TW"/>
              </w:rPr>
              <w:t>行</w:t>
            </w:r>
            <w:r w:rsidRPr="002A7A5D">
              <w:rPr>
                <w:rFonts w:ascii="標楷體" w:eastAsia="標楷體" w:hAnsi="標楷體" w:hint="eastAsia"/>
                <w:lang w:eastAsia="zh-TW"/>
              </w:rPr>
              <w:t>。</w:t>
            </w:r>
          </w:p>
          <w:p w14:paraId="3EA61E08" w14:textId="77777777" w:rsidR="00477FB7" w:rsidRPr="002A7A5D" w:rsidRDefault="00477FB7" w:rsidP="00477FB7">
            <w:pPr>
              <w:pStyle w:val="a4"/>
              <w:snapToGrid w:val="0"/>
              <w:spacing w:line="400" w:lineRule="exact"/>
              <w:ind w:left="1014"/>
              <w:jc w:val="both"/>
              <w:rPr>
                <w:rFonts w:ascii="標楷體" w:eastAsia="標楷體" w:hAnsi="標楷體"/>
                <w:lang w:eastAsia="zh-TW"/>
              </w:rPr>
            </w:pPr>
          </w:p>
          <w:p w14:paraId="3ADBE3DA" w14:textId="77777777" w:rsidR="00477FB7" w:rsidRPr="002A7A5D" w:rsidRDefault="00477FB7" w:rsidP="00477FB7">
            <w:pPr>
              <w:pStyle w:val="a4"/>
              <w:snapToGrid w:val="0"/>
              <w:spacing w:line="400" w:lineRule="exact"/>
              <w:ind w:left="1014"/>
              <w:jc w:val="both"/>
              <w:rPr>
                <w:rFonts w:ascii="標楷體" w:eastAsia="標楷體" w:hAnsi="標楷體"/>
                <w:lang w:eastAsia="zh-TW"/>
              </w:rPr>
            </w:pPr>
          </w:p>
          <w:p w14:paraId="2840E38B" w14:textId="77777777" w:rsidR="00477FB7" w:rsidRPr="002A7A5D" w:rsidRDefault="00477FB7" w:rsidP="00477FB7">
            <w:pPr>
              <w:pStyle w:val="a4"/>
              <w:snapToGrid w:val="0"/>
              <w:spacing w:line="400" w:lineRule="exact"/>
              <w:ind w:left="1014"/>
              <w:jc w:val="both"/>
              <w:rPr>
                <w:rFonts w:ascii="標楷體" w:eastAsia="標楷體" w:hAnsi="標楷體"/>
                <w:lang w:eastAsia="zh-TW"/>
              </w:rPr>
            </w:pPr>
          </w:p>
          <w:p w14:paraId="54FB2E31" w14:textId="77777777" w:rsidR="00477FB7" w:rsidRPr="002A7A5D" w:rsidRDefault="00477FB7" w:rsidP="00477FB7">
            <w:pPr>
              <w:pStyle w:val="a4"/>
              <w:snapToGrid w:val="0"/>
              <w:spacing w:line="400" w:lineRule="exact"/>
              <w:ind w:left="1014"/>
              <w:jc w:val="both"/>
              <w:rPr>
                <w:rFonts w:ascii="標楷體" w:eastAsia="標楷體" w:hAnsi="標楷體"/>
                <w:lang w:eastAsia="zh-TW"/>
              </w:rPr>
            </w:pPr>
          </w:p>
          <w:p w14:paraId="6C25194D" w14:textId="77777777" w:rsidR="00477FB7" w:rsidRPr="002A7A5D" w:rsidRDefault="00477FB7" w:rsidP="00477FB7">
            <w:pPr>
              <w:pStyle w:val="a4"/>
              <w:snapToGrid w:val="0"/>
              <w:spacing w:line="400" w:lineRule="exact"/>
              <w:ind w:left="1014"/>
              <w:jc w:val="both"/>
              <w:rPr>
                <w:rFonts w:ascii="標楷體" w:eastAsia="標楷體" w:hAnsi="標楷體"/>
                <w:lang w:eastAsia="zh-TW"/>
              </w:rPr>
            </w:pPr>
          </w:p>
          <w:p w14:paraId="0A2D18B1" w14:textId="77777777" w:rsidR="00930747" w:rsidRPr="002A7A5D" w:rsidRDefault="00930747" w:rsidP="004D7D53">
            <w:pPr>
              <w:pStyle w:val="a4"/>
              <w:numPr>
                <w:ilvl w:val="1"/>
                <w:numId w:val="5"/>
              </w:numPr>
              <w:snapToGrid w:val="0"/>
              <w:spacing w:line="400" w:lineRule="exact"/>
              <w:ind w:left="1014" w:hanging="850"/>
              <w:jc w:val="both"/>
              <w:rPr>
                <w:rFonts w:ascii="標楷體" w:eastAsia="標楷體" w:hAnsi="標楷體"/>
                <w:lang w:eastAsia="zh-TW"/>
              </w:rPr>
            </w:pPr>
            <w:r w:rsidRPr="002A7A5D">
              <w:rPr>
                <w:rFonts w:ascii="標楷體" w:eastAsia="標楷體" w:hAnsi="標楷體" w:hint="eastAsia"/>
                <w:lang w:eastAsia="zh-TW"/>
              </w:rPr>
              <w:t>經代理行確定該申訴交易確實為卡片留置，惟卡片係依存款行之要求留置，或卡片已送還存款行，應即將處理情形告知客戶；如該申訴係透過其他金融機構轉送者，則應同時將處理結果通知該機構。</w:t>
            </w:r>
          </w:p>
          <w:p w14:paraId="7F18F5BF" w14:textId="77777777" w:rsidR="00930747" w:rsidRPr="002A7A5D" w:rsidRDefault="00930747" w:rsidP="004D7D53">
            <w:pPr>
              <w:pStyle w:val="a4"/>
              <w:numPr>
                <w:ilvl w:val="0"/>
                <w:numId w:val="5"/>
              </w:numPr>
              <w:spacing w:line="400" w:lineRule="exact"/>
              <w:jc w:val="both"/>
              <w:rPr>
                <w:rFonts w:ascii="標楷體" w:eastAsia="標楷體" w:hAnsi="標楷體"/>
              </w:rPr>
            </w:pPr>
            <w:r w:rsidRPr="002A7A5D">
              <w:rPr>
                <w:rFonts w:ascii="標楷體" w:eastAsia="標楷體" w:hAnsi="標楷體" w:cstheme="minorBidi" w:hint="eastAsia"/>
                <w:kern w:val="2"/>
                <w:lang w:eastAsia="zh-TW" w:bidi="ar-SA"/>
              </w:rPr>
              <w:t>存款行之處理</w:t>
            </w:r>
          </w:p>
          <w:p w14:paraId="235A33E4" w14:textId="77777777" w:rsidR="00930747" w:rsidRPr="002A7A5D" w:rsidRDefault="00930747" w:rsidP="004D7D53">
            <w:pPr>
              <w:pStyle w:val="a4"/>
              <w:numPr>
                <w:ilvl w:val="1"/>
                <w:numId w:val="5"/>
              </w:numPr>
              <w:spacing w:line="400" w:lineRule="exact"/>
              <w:ind w:hanging="796"/>
              <w:jc w:val="both"/>
              <w:rPr>
                <w:rFonts w:ascii="標楷體" w:eastAsia="標楷體" w:hAnsi="標楷體"/>
                <w:lang w:eastAsia="zh-TW"/>
              </w:rPr>
            </w:pPr>
            <w:r w:rsidRPr="002A7A5D">
              <w:rPr>
                <w:rFonts w:ascii="標楷體" w:eastAsia="標楷體" w:hAnsi="標楷體" w:hint="eastAsia"/>
                <w:lang w:eastAsia="zh-TW"/>
              </w:rPr>
              <w:t>存款行受理客戶申訴後，應先查明卡片是否已由代理行寄還，如尚未寄出且卡片非依存款行之要求留置，則將客戶申訴之相關資料，轉送代理行辦理。</w:t>
            </w:r>
          </w:p>
          <w:p w14:paraId="1EFBAB43" w14:textId="77777777" w:rsidR="00930747" w:rsidRPr="002A7A5D" w:rsidRDefault="00930747" w:rsidP="004D7D53">
            <w:pPr>
              <w:pStyle w:val="a4"/>
              <w:numPr>
                <w:ilvl w:val="1"/>
                <w:numId w:val="5"/>
              </w:numPr>
              <w:spacing w:line="400" w:lineRule="exact"/>
              <w:ind w:hanging="796"/>
              <w:jc w:val="both"/>
              <w:rPr>
                <w:rFonts w:ascii="標楷體" w:eastAsia="標楷體" w:hAnsi="標楷體"/>
                <w:lang w:eastAsia="zh-TW"/>
              </w:rPr>
            </w:pPr>
            <w:r w:rsidRPr="002A7A5D">
              <w:rPr>
                <w:rFonts w:ascii="標楷體" w:eastAsia="標楷體" w:hAnsi="標楷體" w:hint="eastAsia"/>
                <w:lang w:eastAsia="zh-TW"/>
              </w:rPr>
              <w:t>存款行</w:t>
            </w:r>
            <w:proofErr w:type="gramStart"/>
            <w:r w:rsidRPr="002A7A5D">
              <w:rPr>
                <w:rFonts w:ascii="標楷體" w:eastAsia="標楷體" w:hAnsi="標楷體" w:hint="eastAsia"/>
                <w:lang w:eastAsia="zh-TW"/>
              </w:rPr>
              <w:t>於收妥代理行</w:t>
            </w:r>
            <w:proofErr w:type="gramEnd"/>
            <w:r w:rsidRPr="002A7A5D">
              <w:rPr>
                <w:rFonts w:ascii="標楷體" w:eastAsia="標楷體" w:hAnsi="標楷體" w:hint="eastAsia"/>
                <w:lang w:eastAsia="zh-TW"/>
              </w:rPr>
              <w:t>寄還之留置卡片後，應依自行規定</w:t>
            </w:r>
            <w:proofErr w:type="gramStart"/>
            <w:r w:rsidRPr="002A7A5D">
              <w:rPr>
                <w:rFonts w:ascii="標楷體" w:eastAsia="標楷體" w:hAnsi="標楷體" w:hint="eastAsia"/>
                <w:lang w:eastAsia="zh-TW"/>
              </w:rPr>
              <w:t>處理收妥之</w:t>
            </w:r>
            <w:proofErr w:type="gramEnd"/>
            <w:r w:rsidRPr="002A7A5D">
              <w:rPr>
                <w:rFonts w:ascii="標楷體" w:eastAsia="標楷體" w:hAnsi="標楷體" w:hint="eastAsia"/>
                <w:lang w:eastAsia="zh-TW"/>
              </w:rPr>
              <w:t>卡片，並於五個營業日內通知客戶領回或換發新卡。</w:t>
            </w:r>
          </w:p>
          <w:p w14:paraId="2206A9D4" w14:textId="37E5E3EF" w:rsidR="00930747" w:rsidRPr="002A7A5D" w:rsidRDefault="00930747" w:rsidP="004D7D53">
            <w:pPr>
              <w:pStyle w:val="a4"/>
              <w:numPr>
                <w:ilvl w:val="1"/>
                <w:numId w:val="5"/>
              </w:numPr>
              <w:spacing w:line="400" w:lineRule="exact"/>
              <w:ind w:hanging="796"/>
              <w:jc w:val="both"/>
              <w:rPr>
                <w:rFonts w:ascii="標楷體" w:eastAsia="標楷體" w:hAnsi="標楷體"/>
                <w:lang w:eastAsia="zh-TW"/>
              </w:rPr>
            </w:pPr>
            <w:r w:rsidRPr="002A7A5D">
              <w:rPr>
                <w:rFonts w:ascii="標楷體" w:eastAsia="標楷體" w:hAnsi="標楷體" w:hint="eastAsia"/>
                <w:lang w:eastAsia="zh-TW"/>
              </w:rPr>
              <w:t>存款行於接收代理行對於申訴案件之處理結果通知後，應妥慎處理。</w:t>
            </w:r>
          </w:p>
        </w:tc>
        <w:tc>
          <w:tcPr>
            <w:tcW w:w="1787" w:type="pct"/>
            <w:shd w:val="clear" w:color="auto" w:fill="FFFFFF" w:themeFill="background1"/>
          </w:tcPr>
          <w:p w14:paraId="75DB8A4C" w14:textId="77777777" w:rsidR="00282F60" w:rsidRPr="002A7A5D" w:rsidRDefault="00282F60" w:rsidP="0058415E">
            <w:pPr>
              <w:spacing w:line="400" w:lineRule="exact"/>
              <w:ind w:left="516" w:hangingChars="215" w:hanging="516"/>
              <w:contextualSpacing/>
              <w:jc w:val="both"/>
              <w:rPr>
                <w:rFonts w:ascii="標楷體" w:eastAsia="標楷體" w:hAnsi="標楷體"/>
                <w:szCs w:val="24"/>
                <w:u w:val="single"/>
              </w:rPr>
            </w:pPr>
            <w:r w:rsidRPr="002A7A5D">
              <w:rPr>
                <w:rFonts w:ascii="標楷體" w:eastAsia="標楷體" w:hAnsi="標楷體" w:hint="eastAsia"/>
                <w:szCs w:val="24"/>
                <w:u w:val="single"/>
              </w:rPr>
              <w:t>肆、</w:t>
            </w:r>
            <w:r w:rsidRPr="002A7A5D">
              <w:rPr>
                <w:rFonts w:ascii="標楷體" w:eastAsia="標楷體" w:hAnsi="標楷體" w:hint="eastAsia"/>
                <w:szCs w:val="24"/>
                <w:u w:val="single"/>
              </w:rPr>
              <w:tab/>
              <w:t>「卡片被留置」之處理程序</w:t>
            </w:r>
          </w:p>
          <w:p w14:paraId="02557B7A" w14:textId="7D91C195" w:rsidR="00282F60" w:rsidRPr="002A7A5D" w:rsidRDefault="00282F60" w:rsidP="004D7D53">
            <w:pPr>
              <w:pStyle w:val="a4"/>
              <w:numPr>
                <w:ilvl w:val="0"/>
                <w:numId w:val="22"/>
              </w:numPr>
              <w:spacing w:line="400" w:lineRule="exact"/>
              <w:jc w:val="both"/>
              <w:rPr>
                <w:rFonts w:ascii="標楷體" w:eastAsia="標楷體" w:hAnsi="標楷體"/>
                <w:lang w:eastAsia="zh-TW"/>
              </w:rPr>
            </w:pPr>
            <w:r w:rsidRPr="002A7A5D">
              <w:rPr>
                <w:rFonts w:ascii="標楷體" w:eastAsia="標楷體" w:hAnsi="標楷體" w:hint="eastAsia"/>
                <w:lang w:eastAsia="zh-TW"/>
              </w:rPr>
              <w:t>客戶應檢具存摺、交易明細表，或其他可資證明之文件，以電話或親臨方式向代理行或存款行提出申訴。</w:t>
            </w:r>
          </w:p>
          <w:p w14:paraId="246EA029" w14:textId="0852041B" w:rsidR="00282F60" w:rsidRPr="002A7A5D" w:rsidRDefault="00282F60" w:rsidP="004D7D53">
            <w:pPr>
              <w:pStyle w:val="a4"/>
              <w:numPr>
                <w:ilvl w:val="0"/>
                <w:numId w:val="22"/>
              </w:numPr>
              <w:spacing w:line="400" w:lineRule="exact"/>
              <w:jc w:val="both"/>
              <w:rPr>
                <w:rFonts w:ascii="標楷體" w:eastAsia="標楷體" w:hAnsi="標楷體"/>
                <w:lang w:eastAsia="zh-TW"/>
              </w:rPr>
            </w:pPr>
            <w:proofErr w:type="spellStart"/>
            <w:r w:rsidRPr="002A7A5D">
              <w:rPr>
                <w:rFonts w:ascii="標楷體" w:eastAsia="標楷體" w:hAnsi="標楷體" w:hint="eastAsia"/>
              </w:rPr>
              <w:t>代理行之處理</w:t>
            </w:r>
            <w:proofErr w:type="spellEnd"/>
          </w:p>
          <w:p w14:paraId="4302F826" w14:textId="04E0E22D" w:rsidR="00282F60" w:rsidRPr="002A7A5D" w:rsidRDefault="00282F60" w:rsidP="00B53945">
            <w:pPr>
              <w:pStyle w:val="a4"/>
              <w:numPr>
                <w:ilvl w:val="0"/>
                <w:numId w:val="21"/>
              </w:numPr>
              <w:snapToGrid w:val="0"/>
              <w:spacing w:line="400" w:lineRule="exact"/>
              <w:ind w:left="995" w:hanging="770"/>
              <w:jc w:val="both"/>
              <w:rPr>
                <w:rFonts w:ascii="標楷體" w:eastAsia="標楷體" w:hAnsi="標楷體"/>
                <w:lang w:eastAsia="zh-TW"/>
              </w:rPr>
            </w:pPr>
            <w:r w:rsidRPr="002A7A5D">
              <w:rPr>
                <w:rFonts w:ascii="標楷體" w:eastAsia="標楷體" w:hAnsi="標楷體" w:hint="eastAsia"/>
                <w:lang w:eastAsia="zh-TW"/>
              </w:rPr>
              <w:t>代理行受理客戶申訴或接獲其他金融機構轉送之卡片被留置之相關資料後，應視需要進行該設備內留置卡片之清點作業或檢視該設備之交易紀錄。</w:t>
            </w:r>
          </w:p>
          <w:p w14:paraId="63F69D93" w14:textId="4361730E" w:rsidR="00282F60" w:rsidRPr="002A7A5D" w:rsidRDefault="00282F60" w:rsidP="00B53945">
            <w:pPr>
              <w:pStyle w:val="a4"/>
              <w:numPr>
                <w:ilvl w:val="0"/>
                <w:numId w:val="21"/>
              </w:numPr>
              <w:snapToGrid w:val="0"/>
              <w:spacing w:line="400" w:lineRule="exact"/>
              <w:ind w:left="995" w:hanging="770"/>
              <w:jc w:val="both"/>
              <w:rPr>
                <w:rFonts w:ascii="標楷體" w:eastAsia="標楷體" w:hAnsi="標楷體"/>
                <w:lang w:eastAsia="zh-TW"/>
              </w:rPr>
            </w:pPr>
            <w:r w:rsidRPr="002A7A5D">
              <w:rPr>
                <w:rFonts w:ascii="標楷體" w:eastAsia="標楷體" w:hAnsi="標楷體" w:hint="eastAsia"/>
                <w:lang w:eastAsia="zh-TW"/>
              </w:rPr>
              <w:t>經代理行確定該申訴交易確實為卡片留置，且</w:t>
            </w:r>
            <w:r w:rsidRPr="002A7A5D">
              <w:rPr>
                <w:rFonts w:ascii="標楷體" w:eastAsia="標楷體" w:hAnsi="標楷體" w:hint="eastAsia"/>
                <w:u w:val="single"/>
                <w:lang w:eastAsia="zh-TW"/>
              </w:rPr>
              <w:t>係客戶親至留置卡片之代理行要求歸還卡片時，如卡片非依存款行之要求留置，且卡片仍未送還存款行</w:t>
            </w:r>
            <w:r w:rsidRPr="002A7A5D">
              <w:rPr>
                <w:rFonts w:ascii="標楷體" w:eastAsia="標楷體" w:hAnsi="標楷體" w:hint="eastAsia"/>
                <w:lang w:eastAsia="zh-TW"/>
              </w:rPr>
              <w:t>，經其做餘額查詢測試，證實所使用密碼無誤，並依其所持身分證明文件確認為卡片所有人時，應即</w:t>
            </w:r>
            <w:proofErr w:type="gramStart"/>
            <w:r w:rsidRPr="002A7A5D">
              <w:rPr>
                <w:rFonts w:ascii="標楷體" w:eastAsia="標楷體" w:hAnsi="標楷體" w:hint="eastAsia"/>
                <w:lang w:eastAsia="zh-TW"/>
              </w:rPr>
              <w:t>逕予退</w:t>
            </w:r>
            <w:proofErr w:type="gramEnd"/>
            <w:r w:rsidRPr="002A7A5D">
              <w:rPr>
                <w:rFonts w:ascii="標楷體" w:eastAsia="標楷體" w:hAnsi="標楷體" w:hint="eastAsia"/>
                <w:lang w:eastAsia="zh-TW"/>
              </w:rPr>
              <w:t>還卡片</w:t>
            </w:r>
            <w:r w:rsidRPr="002A7A5D">
              <w:rPr>
                <w:rFonts w:ascii="標楷體" w:eastAsia="標楷體" w:hAnsi="標楷體" w:hint="eastAsia"/>
                <w:u w:val="single"/>
                <w:lang w:eastAsia="zh-TW"/>
              </w:rPr>
              <w:t>持</w:t>
            </w:r>
            <w:r w:rsidRPr="002A7A5D">
              <w:rPr>
                <w:rFonts w:ascii="標楷體" w:eastAsia="標楷體" w:hAnsi="標楷體" w:hint="eastAsia"/>
                <w:lang w:eastAsia="zh-TW"/>
              </w:rPr>
              <w:t>有人。</w:t>
            </w:r>
          </w:p>
          <w:p w14:paraId="0707ED18" w14:textId="487BDF48" w:rsidR="00282F60" w:rsidRPr="002A7A5D" w:rsidRDefault="00282F60" w:rsidP="00B53945">
            <w:pPr>
              <w:pStyle w:val="a4"/>
              <w:numPr>
                <w:ilvl w:val="0"/>
                <w:numId w:val="21"/>
              </w:numPr>
              <w:snapToGrid w:val="0"/>
              <w:spacing w:line="400" w:lineRule="exact"/>
              <w:ind w:left="995" w:hanging="770"/>
              <w:jc w:val="both"/>
              <w:rPr>
                <w:rFonts w:ascii="標楷體" w:eastAsia="標楷體" w:hAnsi="標楷體"/>
                <w:lang w:eastAsia="zh-TW"/>
              </w:rPr>
            </w:pPr>
            <w:r w:rsidRPr="002A7A5D">
              <w:rPr>
                <w:rFonts w:ascii="標楷體" w:eastAsia="標楷體" w:hAnsi="標楷體" w:hint="eastAsia"/>
                <w:lang w:eastAsia="zh-TW"/>
              </w:rPr>
              <w:t>除前項情形外，代理行應</w:t>
            </w:r>
            <w:proofErr w:type="gramStart"/>
            <w:r w:rsidRPr="002A7A5D">
              <w:rPr>
                <w:rFonts w:ascii="標楷體" w:eastAsia="標楷體" w:hAnsi="標楷體" w:hint="eastAsia"/>
                <w:lang w:eastAsia="zh-TW"/>
              </w:rPr>
              <w:t>繕</w:t>
            </w:r>
            <w:proofErr w:type="gramEnd"/>
            <w:r w:rsidRPr="002A7A5D">
              <w:rPr>
                <w:rFonts w:ascii="標楷體" w:eastAsia="標楷體" w:hAnsi="標楷體" w:hint="eastAsia"/>
                <w:lang w:eastAsia="zh-TW"/>
              </w:rPr>
              <w:t>製「留置卡片明細表」，連同卡片一併寄還</w:t>
            </w:r>
            <w:r w:rsidRPr="002A7A5D">
              <w:rPr>
                <w:rFonts w:ascii="標楷體" w:eastAsia="標楷體" w:hAnsi="標楷體" w:hint="eastAsia"/>
                <w:u w:val="single"/>
                <w:lang w:eastAsia="zh-TW"/>
              </w:rPr>
              <w:t>發卡行</w:t>
            </w:r>
            <w:r w:rsidRPr="002A7A5D">
              <w:rPr>
                <w:rFonts w:ascii="標楷體" w:eastAsia="標楷體" w:hAnsi="標楷體" w:hint="eastAsia"/>
                <w:lang w:eastAsia="zh-TW"/>
              </w:rPr>
              <w:t>。</w:t>
            </w:r>
            <w:r w:rsidRPr="002A7A5D">
              <w:rPr>
                <w:rFonts w:ascii="標楷體" w:eastAsia="標楷體" w:hAnsi="標楷體" w:hint="eastAsia"/>
                <w:u w:val="single"/>
                <w:lang w:eastAsia="zh-TW"/>
              </w:rPr>
              <w:t>倘留置之卡片屬掛失卡時，則應依內政部之規定，小心處理</w:t>
            </w:r>
            <w:proofErr w:type="gramStart"/>
            <w:r w:rsidRPr="002A7A5D">
              <w:rPr>
                <w:rFonts w:ascii="標楷體" w:eastAsia="標楷體" w:hAnsi="標楷體" w:hint="eastAsia"/>
                <w:u w:val="single"/>
                <w:lang w:eastAsia="zh-TW"/>
              </w:rPr>
              <w:t>勿</w:t>
            </w:r>
            <w:proofErr w:type="gramEnd"/>
            <w:r w:rsidRPr="002A7A5D">
              <w:rPr>
                <w:rFonts w:ascii="標楷體" w:eastAsia="標楷體" w:hAnsi="標楷體" w:hint="eastAsia"/>
                <w:u w:val="single"/>
                <w:lang w:eastAsia="zh-TW"/>
              </w:rPr>
              <w:t>破壞指紋，並以塑膠袋包裝掛號寄送。</w:t>
            </w:r>
          </w:p>
          <w:p w14:paraId="561F5948" w14:textId="77834C3E" w:rsidR="00282F60" w:rsidRPr="002A7A5D" w:rsidRDefault="00282F60" w:rsidP="00B53945">
            <w:pPr>
              <w:pStyle w:val="a4"/>
              <w:numPr>
                <w:ilvl w:val="0"/>
                <w:numId w:val="21"/>
              </w:numPr>
              <w:snapToGrid w:val="0"/>
              <w:spacing w:line="400" w:lineRule="exact"/>
              <w:ind w:left="995" w:hanging="770"/>
              <w:jc w:val="both"/>
              <w:rPr>
                <w:rFonts w:ascii="標楷體" w:eastAsia="標楷體" w:hAnsi="標楷體"/>
                <w:lang w:eastAsia="zh-TW"/>
              </w:rPr>
            </w:pPr>
            <w:r w:rsidRPr="002A7A5D">
              <w:rPr>
                <w:rFonts w:ascii="標楷體" w:eastAsia="標楷體" w:hAnsi="標楷體" w:hint="eastAsia"/>
                <w:lang w:eastAsia="zh-TW"/>
              </w:rPr>
              <w:t>經代理行確定該申訴交易確實為卡片留置，惟卡片係依存款行之要求留置，或卡片已送還存款行，應即將處理情形告知客戶；如該申訴係透過其他金融機構轉送者，則應同時將處理結果通知該機構。</w:t>
            </w:r>
          </w:p>
          <w:p w14:paraId="0BB0F567" w14:textId="53646000" w:rsidR="00282F60" w:rsidRPr="002A7A5D" w:rsidRDefault="00282F60" w:rsidP="004D7D53">
            <w:pPr>
              <w:pStyle w:val="a4"/>
              <w:numPr>
                <w:ilvl w:val="0"/>
                <w:numId w:val="22"/>
              </w:numPr>
              <w:spacing w:line="400" w:lineRule="exact"/>
              <w:jc w:val="both"/>
              <w:rPr>
                <w:rFonts w:ascii="標楷體" w:eastAsia="標楷體" w:hAnsi="標楷體"/>
              </w:rPr>
            </w:pPr>
            <w:r w:rsidRPr="002A7A5D">
              <w:rPr>
                <w:rFonts w:ascii="標楷體" w:eastAsia="標楷體" w:hAnsi="標楷體" w:cstheme="minorBidi" w:hint="eastAsia"/>
                <w:kern w:val="2"/>
                <w:lang w:eastAsia="zh-TW" w:bidi="ar-SA"/>
              </w:rPr>
              <w:t>存款行之處理</w:t>
            </w:r>
          </w:p>
          <w:p w14:paraId="2E58934E" w14:textId="326EB251" w:rsidR="00DD2588" w:rsidRPr="002A7A5D" w:rsidRDefault="00282F60" w:rsidP="004D7D53">
            <w:pPr>
              <w:pStyle w:val="a4"/>
              <w:numPr>
                <w:ilvl w:val="1"/>
                <w:numId w:val="14"/>
              </w:numPr>
              <w:spacing w:line="400" w:lineRule="exact"/>
              <w:ind w:left="992" w:hanging="770"/>
              <w:jc w:val="both"/>
              <w:rPr>
                <w:rFonts w:ascii="標楷體" w:eastAsia="標楷體" w:hAnsi="標楷體"/>
                <w:lang w:eastAsia="zh-TW"/>
              </w:rPr>
            </w:pPr>
            <w:r w:rsidRPr="002A7A5D">
              <w:rPr>
                <w:rFonts w:ascii="標楷體" w:eastAsia="標楷體" w:hAnsi="標楷體" w:hint="eastAsia"/>
                <w:lang w:eastAsia="zh-TW"/>
              </w:rPr>
              <w:t>存款行受理客戶申訴後，應先查明卡片是否已由代理行寄還，如尚未寄出且卡片非依存款行之要求留置，則將客戶申訴之相關資料，轉送代理行辦理。</w:t>
            </w:r>
          </w:p>
          <w:p w14:paraId="28E90604" w14:textId="77777777" w:rsidR="00B20717" w:rsidRPr="002A7A5D" w:rsidRDefault="00282F60" w:rsidP="004D7D53">
            <w:pPr>
              <w:pStyle w:val="a4"/>
              <w:numPr>
                <w:ilvl w:val="1"/>
                <w:numId w:val="14"/>
              </w:numPr>
              <w:spacing w:line="400" w:lineRule="exact"/>
              <w:ind w:left="992" w:hanging="770"/>
              <w:jc w:val="both"/>
              <w:rPr>
                <w:rFonts w:ascii="標楷體" w:eastAsia="標楷體" w:hAnsi="標楷體"/>
                <w:lang w:eastAsia="zh-TW"/>
              </w:rPr>
            </w:pPr>
            <w:r w:rsidRPr="002A7A5D">
              <w:rPr>
                <w:rFonts w:ascii="標楷體" w:eastAsia="標楷體" w:hAnsi="標楷體" w:hint="eastAsia"/>
                <w:lang w:eastAsia="zh-TW"/>
              </w:rPr>
              <w:t>存款行</w:t>
            </w:r>
            <w:proofErr w:type="gramStart"/>
            <w:r w:rsidRPr="002A7A5D">
              <w:rPr>
                <w:rFonts w:ascii="標楷體" w:eastAsia="標楷體" w:hAnsi="標楷體" w:hint="eastAsia"/>
                <w:lang w:eastAsia="zh-TW"/>
              </w:rPr>
              <w:t>於收妥代理行</w:t>
            </w:r>
            <w:proofErr w:type="gramEnd"/>
            <w:r w:rsidRPr="002A7A5D">
              <w:rPr>
                <w:rFonts w:ascii="標楷體" w:eastAsia="標楷體" w:hAnsi="標楷體" w:hint="eastAsia"/>
                <w:lang w:eastAsia="zh-TW"/>
              </w:rPr>
              <w:t>寄還之留置卡片後，應依自行規定</w:t>
            </w:r>
            <w:proofErr w:type="gramStart"/>
            <w:r w:rsidRPr="002A7A5D">
              <w:rPr>
                <w:rFonts w:ascii="標楷體" w:eastAsia="標楷體" w:hAnsi="標楷體" w:hint="eastAsia"/>
                <w:lang w:eastAsia="zh-TW"/>
              </w:rPr>
              <w:t>處理收妥之</w:t>
            </w:r>
            <w:proofErr w:type="gramEnd"/>
            <w:r w:rsidRPr="002A7A5D">
              <w:rPr>
                <w:rFonts w:ascii="標楷體" w:eastAsia="標楷體" w:hAnsi="標楷體" w:hint="eastAsia"/>
                <w:lang w:eastAsia="zh-TW"/>
              </w:rPr>
              <w:t>卡片，並於五個營業日內通知客戶領回或換發新卡。</w:t>
            </w:r>
          </w:p>
          <w:p w14:paraId="74AE0114" w14:textId="085CAF44" w:rsidR="00D06DDF" w:rsidRPr="002A7A5D" w:rsidRDefault="00282F60" w:rsidP="004D7D53">
            <w:pPr>
              <w:pStyle w:val="a4"/>
              <w:numPr>
                <w:ilvl w:val="1"/>
                <w:numId w:val="14"/>
              </w:numPr>
              <w:spacing w:line="400" w:lineRule="exact"/>
              <w:ind w:left="992" w:hanging="770"/>
              <w:jc w:val="both"/>
              <w:rPr>
                <w:rFonts w:ascii="標楷體" w:eastAsia="標楷體" w:hAnsi="標楷體"/>
                <w:lang w:eastAsia="zh-TW"/>
              </w:rPr>
            </w:pPr>
            <w:r w:rsidRPr="002A7A5D">
              <w:rPr>
                <w:rFonts w:ascii="標楷體" w:eastAsia="標楷體" w:hAnsi="標楷體" w:hint="eastAsia"/>
                <w:lang w:eastAsia="zh-TW"/>
              </w:rPr>
              <w:t>存款行於接收代理行對於申訴案件之處理結果通知後，應妥慎處理。</w:t>
            </w:r>
          </w:p>
        </w:tc>
        <w:tc>
          <w:tcPr>
            <w:tcW w:w="1425" w:type="pct"/>
            <w:shd w:val="clear" w:color="auto" w:fill="FFFFFF" w:themeFill="background1"/>
          </w:tcPr>
          <w:p w14:paraId="209D8743" w14:textId="1623E126" w:rsidR="004A1EDA" w:rsidRPr="00E46C7F" w:rsidRDefault="00D1278C" w:rsidP="00E46C7F">
            <w:pPr>
              <w:pStyle w:val="a4"/>
              <w:numPr>
                <w:ilvl w:val="1"/>
                <w:numId w:val="26"/>
              </w:numPr>
              <w:spacing w:line="400" w:lineRule="exact"/>
              <w:ind w:left="371" w:hanging="420"/>
              <w:jc w:val="both"/>
              <w:rPr>
                <w:rFonts w:ascii="Times New Roman" w:eastAsia="標楷體" w:hAnsi="Times New Roman"/>
              </w:rPr>
            </w:pPr>
            <w:proofErr w:type="spellStart"/>
            <w:r w:rsidRPr="002A7A5D">
              <w:rPr>
                <w:rFonts w:ascii="Times New Roman" w:eastAsia="標楷體" w:hAnsi="Times New Roman" w:hint="eastAsia"/>
              </w:rPr>
              <w:t>條次變更</w:t>
            </w:r>
            <w:proofErr w:type="spellEnd"/>
            <w:r w:rsidRPr="002A7A5D">
              <w:rPr>
                <w:rFonts w:ascii="Times New Roman" w:eastAsia="標楷體" w:hAnsi="Times New Roman" w:hint="eastAsia"/>
              </w:rPr>
              <w:t>。</w:t>
            </w:r>
          </w:p>
          <w:p w14:paraId="60CCB3A1" w14:textId="27BD34C1" w:rsidR="00663286" w:rsidRPr="002A7A5D" w:rsidRDefault="00663286" w:rsidP="006A577B">
            <w:pPr>
              <w:pStyle w:val="a4"/>
              <w:numPr>
                <w:ilvl w:val="1"/>
                <w:numId w:val="26"/>
              </w:numPr>
              <w:spacing w:line="400" w:lineRule="exact"/>
              <w:ind w:left="455" w:hanging="518"/>
              <w:jc w:val="both"/>
              <w:rPr>
                <w:rFonts w:ascii="Times New Roman" w:eastAsia="標楷體" w:hAnsi="Times New Roman"/>
                <w:lang w:eastAsia="zh-TW"/>
              </w:rPr>
            </w:pPr>
            <w:r w:rsidRPr="002A7A5D">
              <w:rPr>
                <w:rFonts w:ascii="Times New Roman" w:eastAsia="標楷體" w:hAnsi="Times New Roman" w:hint="eastAsia"/>
                <w:lang w:eastAsia="zh-TW"/>
              </w:rPr>
              <w:t>第</w:t>
            </w:r>
            <w:r w:rsidRPr="002A7A5D">
              <w:rPr>
                <w:rFonts w:ascii="Times New Roman" w:eastAsia="標楷體" w:hAnsi="Times New Roman" w:hint="eastAsia"/>
                <w:lang w:eastAsia="zh-TW"/>
              </w:rPr>
              <w:t>2</w:t>
            </w:r>
            <w:r w:rsidRPr="002A7A5D">
              <w:rPr>
                <w:rFonts w:ascii="Times New Roman" w:eastAsia="標楷體" w:hAnsi="Times New Roman" w:hint="eastAsia"/>
                <w:lang w:eastAsia="zh-TW"/>
              </w:rPr>
              <w:t>款第</w:t>
            </w:r>
            <w:r w:rsidR="002A7A5D">
              <w:rPr>
                <w:rFonts w:ascii="Times New Roman" w:eastAsia="標楷體" w:hAnsi="Times New Roman" w:hint="eastAsia"/>
                <w:lang w:eastAsia="zh-TW"/>
              </w:rPr>
              <w:t>2</w:t>
            </w:r>
            <w:proofErr w:type="gramStart"/>
            <w:r w:rsidRPr="002A7A5D">
              <w:rPr>
                <w:rFonts w:ascii="Times New Roman" w:eastAsia="標楷體" w:hAnsi="Times New Roman" w:hint="eastAsia"/>
                <w:lang w:eastAsia="zh-TW"/>
              </w:rPr>
              <w:t>目酌修</w:t>
            </w:r>
            <w:proofErr w:type="gramEnd"/>
            <w:r w:rsidRPr="002A7A5D">
              <w:rPr>
                <w:rFonts w:ascii="Times New Roman" w:eastAsia="標楷體" w:hAnsi="Times New Roman" w:hint="eastAsia"/>
                <w:lang w:eastAsia="zh-TW"/>
              </w:rPr>
              <w:t>文字使文義更加明確。</w:t>
            </w:r>
          </w:p>
          <w:p w14:paraId="526C5F04" w14:textId="281BAD87" w:rsidR="00477FB7" w:rsidRPr="002A7A5D" w:rsidRDefault="00F466B6" w:rsidP="00F466B6">
            <w:pPr>
              <w:pStyle w:val="a4"/>
              <w:numPr>
                <w:ilvl w:val="1"/>
                <w:numId w:val="26"/>
              </w:numPr>
              <w:spacing w:line="400" w:lineRule="exact"/>
              <w:ind w:left="455" w:hanging="504"/>
              <w:jc w:val="both"/>
              <w:rPr>
                <w:rFonts w:ascii="Times New Roman" w:eastAsia="標楷體" w:hAnsi="Times New Roman"/>
                <w:lang w:eastAsia="zh-TW"/>
              </w:rPr>
            </w:pPr>
            <w:r w:rsidRPr="002A7A5D">
              <w:rPr>
                <w:rFonts w:ascii="Times New Roman" w:eastAsia="標楷體" w:hAnsi="Times New Roman" w:hint="eastAsia"/>
                <w:lang w:eastAsia="zh-TW"/>
              </w:rPr>
              <w:t>因應</w:t>
            </w:r>
            <w:r w:rsidR="00175ED2" w:rsidRPr="002A7A5D">
              <w:rPr>
                <w:rFonts w:ascii="Times New Roman" w:eastAsia="標楷體" w:hAnsi="Times New Roman" w:hint="eastAsia"/>
                <w:lang w:eastAsia="zh-TW"/>
              </w:rPr>
              <w:t>現行</w:t>
            </w:r>
            <w:r w:rsidRPr="002A7A5D">
              <w:rPr>
                <w:rFonts w:ascii="Times New Roman" w:eastAsia="標楷體" w:hAnsi="Times New Roman" w:hint="eastAsia"/>
                <w:lang w:eastAsia="zh-TW"/>
              </w:rPr>
              <w:t>實務上代理行留置之卡片，</w:t>
            </w:r>
            <w:r w:rsidR="00175ED2" w:rsidRPr="002A7A5D">
              <w:rPr>
                <w:rFonts w:ascii="Times New Roman" w:eastAsia="標楷體" w:hAnsi="Times New Roman" w:hint="eastAsia"/>
                <w:lang w:eastAsia="zh-TW"/>
              </w:rPr>
              <w:t>若非自行卡片，皆</w:t>
            </w:r>
            <w:proofErr w:type="gramStart"/>
            <w:r w:rsidR="00175ED2" w:rsidRPr="002A7A5D">
              <w:rPr>
                <w:rFonts w:ascii="Times New Roman" w:eastAsia="標楷體" w:hAnsi="Times New Roman" w:hint="eastAsia"/>
                <w:lang w:eastAsia="zh-TW"/>
              </w:rPr>
              <w:t>逕</w:t>
            </w:r>
            <w:proofErr w:type="gramEnd"/>
            <w:r w:rsidR="00175ED2" w:rsidRPr="002A7A5D">
              <w:rPr>
                <w:rFonts w:ascii="標楷體" w:eastAsia="標楷體" w:hAnsi="標楷體" w:hint="eastAsia"/>
                <w:lang w:eastAsia="zh-TW"/>
              </w:rPr>
              <w:t>寄還</w:t>
            </w:r>
            <w:r w:rsidR="00D87CA8" w:rsidRPr="002A7A5D">
              <w:rPr>
                <w:rFonts w:ascii="標楷體" w:eastAsia="標楷體" w:hAnsi="標楷體" w:hint="eastAsia"/>
                <w:lang w:eastAsia="zh-TW"/>
              </w:rPr>
              <w:t>存款</w:t>
            </w:r>
            <w:r w:rsidR="00175ED2" w:rsidRPr="002A7A5D">
              <w:rPr>
                <w:rFonts w:ascii="標楷體" w:eastAsia="標楷體" w:hAnsi="標楷體" w:hint="eastAsia"/>
                <w:lang w:eastAsia="zh-TW"/>
              </w:rPr>
              <w:t>行處理</w:t>
            </w:r>
            <w:r w:rsidRPr="002A7A5D">
              <w:rPr>
                <w:rFonts w:ascii="Times New Roman" w:eastAsia="標楷體" w:hAnsi="Times New Roman" w:hint="eastAsia"/>
                <w:lang w:eastAsia="zh-TW"/>
              </w:rPr>
              <w:t>，故</w:t>
            </w:r>
            <w:r w:rsidR="00477FB7" w:rsidRPr="002A7A5D">
              <w:rPr>
                <w:rFonts w:ascii="Times New Roman" w:eastAsia="標楷體" w:hAnsi="Times New Roman" w:hint="eastAsia"/>
                <w:lang w:eastAsia="zh-TW"/>
              </w:rPr>
              <w:t>刪除第</w:t>
            </w:r>
            <w:r w:rsidR="00477FB7" w:rsidRPr="002A7A5D">
              <w:rPr>
                <w:rFonts w:ascii="Times New Roman" w:eastAsia="標楷體" w:hAnsi="Times New Roman" w:hint="eastAsia"/>
                <w:lang w:eastAsia="zh-TW"/>
              </w:rPr>
              <w:t>2</w:t>
            </w:r>
            <w:r w:rsidR="00477FB7" w:rsidRPr="002A7A5D">
              <w:rPr>
                <w:rFonts w:ascii="Times New Roman" w:eastAsia="標楷體" w:hAnsi="Times New Roman" w:hint="eastAsia"/>
                <w:lang w:eastAsia="zh-TW"/>
              </w:rPr>
              <w:t>款第</w:t>
            </w:r>
            <w:r w:rsidR="00477FB7" w:rsidRPr="002A7A5D">
              <w:rPr>
                <w:rFonts w:ascii="Times New Roman" w:eastAsia="標楷體" w:hAnsi="Times New Roman" w:hint="eastAsia"/>
                <w:lang w:eastAsia="zh-TW"/>
              </w:rPr>
              <w:t>3</w:t>
            </w:r>
            <w:r w:rsidR="00477FB7" w:rsidRPr="002A7A5D">
              <w:rPr>
                <w:rFonts w:ascii="Times New Roman" w:eastAsia="標楷體" w:hAnsi="Times New Roman" w:hint="eastAsia"/>
                <w:lang w:eastAsia="zh-TW"/>
              </w:rPr>
              <w:t>目後段文字。</w:t>
            </w:r>
          </w:p>
        </w:tc>
      </w:tr>
      <w:tr w:rsidR="00D06DDF" w:rsidRPr="002A7A5D" w14:paraId="305600A1" w14:textId="77777777" w:rsidTr="003153B8">
        <w:trPr>
          <w:trHeight w:val="1117"/>
          <w:jc w:val="center"/>
        </w:trPr>
        <w:tc>
          <w:tcPr>
            <w:tcW w:w="1787" w:type="pct"/>
            <w:shd w:val="clear" w:color="auto" w:fill="FFFFFF" w:themeFill="background1"/>
          </w:tcPr>
          <w:p w14:paraId="0ACADD6D" w14:textId="13E7900C" w:rsidR="00D06DDF" w:rsidRPr="002A7A5D" w:rsidRDefault="00D06DDF" w:rsidP="0058415E">
            <w:pPr>
              <w:spacing w:line="400" w:lineRule="exact"/>
              <w:contextualSpacing/>
              <w:jc w:val="both"/>
              <w:rPr>
                <w:rFonts w:ascii="標楷體" w:eastAsia="標楷體" w:hAnsi="標楷體" w:cs="Times New Roman"/>
                <w:szCs w:val="24"/>
              </w:rPr>
            </w:pPr>
            <w:bookmarkStart w:id="0" w:name="_Hlk192596565"/>
            <w:r w:rsidRPr="002A7A5D">
              <w:rPr>
                <w:rFonts w:ascii="標楷體" w:eastAsia="標楷體" w:hAnsi="標楷體" w:cs="Times New Roman" w:hint="eastAsia"/>
                <w:szCs w:val="24"/>
              </w:rPr>
              <w:t>第</w:t>
            </w:r>
            <w:r w:rsidR="00C34084" w:rsidRPr="002A7A5D">
              <w:rPr>
                <w:rFonts w:ascii="標楷體" w:eastAsia="標楷體" w:hAnsi="標楷體" w:cs="Times New Roman" w:hint="eastAsia"/>
                <w:szCs w:val="24"/>
              </w:rPr>
              <w:t>七</w:t>
            </w:r>
            <w:r w:rsidRPr="002A7A5D">
              <w:rPr>
                <w:rFonts w:ascii="標楷體" w:eastAsia="標楷體" w:hAnsi="標楷體" w:cs="Times New Roman" w:hint="eastAsia"/>
                <w:szCs w:val="24"/>
              </w:rPr>
              <w:t>條</w:t>
            </w:r>
            <w:r w:rsidR="00B20717" w:rsidRPr="002A7A5D">
              <w:rPr>
                <w:rFonts w:ascii="標楷體" w:eastAsia="標楷體" w:hAnsi="標楷體" w:hint="eastAsia"/>
                <w:szCs w:val="24"/>
              </w:rPr>
              <w:t>（</w:t>
            </w:r>
            <w:r w:rsidR="006C521F" w:rsidRPr="002A7A5D">
              <w:rPr>
                <w:rFonts w:ascii="標楷體" w:eastAsia="標楷體" w:hAnsi="標楷體" w:cs="Times New Roman" w:hint="eastAsia"/>
                <w:szCs w:val="24"/>
              </w:rPr>
              <w:t>偽卡</w:t>
            </w:r>
            <w:r w:rsidR="00E2211A" w:rsidRPr="002A7A5D">
              <w:rPr>
                <w:rFonts w:ascii="標楷體" w:eastAsia="標楷體" w:hAnsi="標楷體" w:cs="Times New Roman" w:hint="eastAsia"/>
                <w:szCs w:val="24"/>
                <w:u w:val="single"/>
              </w:rPr>
              <w:t>及</w:t>
            </w:r>
            <w:r w:rsidR="00E2211A" w:rsidRPr="002A7A5D">
              <w:rPr>
                <w:rFonts w:ascii="Times New Roman" w:eastAsia="標楷體" w:hAnsi="Times New Roman" w:hint="eastAsia"/>
                <w:u w:val="single"/>
              </w:rPr>
              <w:t>偽冒提款</w:t>
            </w:r>
            <w:r w:rsidR="006C521F" w:rsidRPr="002A7A5D">
              <w:rPr>
                <w:rFonts w:ascii="標楷體" w:eastAsia="標楷體" w:hAnsi="標楷體" w:cs="Times New Roman" w:hint="eastAsia"/>
                <w:szCs w:val="24"/>
              </w:rPr>
              <w:t>交易處理程序</w:t>
            </w:r>
            <w:r w:rsidR="00B20717" w:rsidRPr="002A7A5D">
              <w:rPr>
                <w:rFonts w:ascii="標楷體" w:eastAsia="標楷體" w:hAnsi="標楷體" w:hint="eastAsia"/>
                <w:szCs w:val="24"/>
              </w:rPr>
              <w:t>）</w:t>
            </w:r>
          </w:p>
          <w:p w14:paraId="19DF142C" w14:textId="5190D96F" w:rsidR="00B713C2" w:rsidRPr="002A7A5D" w:rsidRDefault="00B713C2" w:rsidP="0058415E">
            <w:pPr>
              <w:spacing w:line="400" w:lineRule="exact"/>
              <w:ind w:left="490" w:hangingChars="204" w:hanging="490"/>
              <w:contextualSpacing/>
              <w:jc w:val="both"/>
              <w:rPr>
                <w:rFonts w:ascii="標楷體" w:eastAsia="標楷體" w:hAnsi="標楷體"/>
                <w:szCs w:val="24"/>
              </w:rPr>
            </w:pPr>
            <w:r w:rsidRPr="002A7A5D">
              <w:rPr>
                <w:rFonts w:ascii="標楷體" w:eastAsia="標楷體" w:hAnsi="標楷體" w:hint="eastAsia"/>
                <w:szCs w:val="24"/>
              </w:rPr>
              <w:t>一、</w:t>
            </w:r>
            <w:r w:rsidRPr="002A7A5D">
              <w:rPr>
                <w:rFonts w:ascii="標楷體" w:eastAsia="標楷體" w:hAnsi="標楷體" w:hint="eastAsia"/>
                <w:szCs w:val="24"/>
              </w:rPr>
              <w:tab/>
              <w:t>客戶應填具「</w:t>
            </w:r>
            <w:proofErr w:type="gramStart"/>
            <w:r w:rsidRPr="002A7A5D">
              <w:rPr>
                <w:rFonts w:ascii="標楷體" w:eastAsia="標楷體" w:hAnsi="標楷體" w:hint="eastAsia"/>
                <w:szCs w:val="24"/>
              </w:rPr>
              <w:t>疑遭偽</w:t>
            </w:r>
            <w:proofErr w:type="gramEnd"/>
            <w:r w:rsidRPr="002A7A5D">
              <w:rPr>
                <w:rFonts w:ascii="標楷體" w:eastAsia="標楷體" w:hAnsi="標楷體" w:hint="eastAsia"/>
                <w:szCs w:val="24"/>
              </w:rPr>
              <w:t>卡</w:t>
            </w:r>
            <w:r w:rsidR="005E080F" w:rsidRPr="002A7A5D">
              <w:rPr>
                <w:rFonts w:ascii="標楷體" w:eastAsia="標楷體" w:hAnsi="標楷體" w:hint="eastAsia"/>
                <w:szCs w:val="24"/>
                <w:u w:val="single"/>
              </w:rPr>
              <w:t>及</w:t>
            </w:r>
            <w:r w:rsidRPr="002A7A5D">
              <w:rPr>
                <w:rFonts w:ascii="標楷體" w:eastAsia="標楷體" w:hAnsi="標楷體" w:hint="eastAsia"/>
                <w:szCs w:val="24"/>
                <w:u w:val="single"/>
              </w:rPr>
              <w:t>偽冒提款</w:t>
            </w:r>
            <w:r w:rsidRPr="002A7A5D">
              <w:rPr>
                <w:rFonts w:ascii="標楷體" w:eastAsia="標楷體" w:hAnsi="標楷體" w:hint="eastAsia"/>
                <w:szCs w:val="24"/>
              </w:rPr>
              <w:t>交易申訴表」</w:t>
            </w:r>
            <w:r w:rsidR="00BF3720" w:rsidRPr="002A7A5D">
              <w:rPr>
                <w:rFonts w:ascii="標楷體" w:eastAsia="標楷體" w:hAnsi="標楷體" w:hint="eastAsia"/>
                <w:szCs w:val="24"/>
              </w:rPr>
              <w:t>（</w:t>
            </w:r>
            <w:r w:rsidRPr="002A7A5D">
              <w:rPr>
                <w:rFonts w:ascii="標楷體" w:eastAsia="標楷體" w:hAnsi="標楷體" w:hint="eastAsia"/>
                <w:szCs w:val="24"/>
              </w:rPr>
              <w:t>如附件</w:t>
            </w:r>
            <w:r w:rsidRPr="002A7A5D">
              <w:rPr>
                <w:rFonts w:ascii="標楷體" w:eastAsia="標楷體" w:hAnsi="標楷體" w:hint="eastAsia"/>
                <w:szCs w:val="24"/>
                <w:u w:val="single"/>
              </w:rPr>
              <w:t>一</w:t>
            </w:r>
            <w:r w:rsidR="00BF3720" w:rsidRPr="002A7A5D">
              <w:rPr>
                <w:rFonts w:ascii="標楷體" w:eastAsia="標楷體" w:hAnsi="標楷體" w:hint="eastAsia"/>
                <w:szCs w:val="24"/>
              </w:rPr>
              <w:t>）</w:t>
            </w:r>
            <w:r w:rsidRPr="002A7A5D">
              <w:rPr>
                <w:rFonts w:ascii="標楷體" w:eastAsia="標楷體" w:hAnsi="標楷體" w:hint="eastAsia"/>
                <w:szCs w:val="24"/>
              </w:rPr>
              <w:t>並</w:t>
            </w:r>
            <w:proofErr w:type="gramStart"/>
            <w:r w:rsidRPr="002A7A5D">
              <w:rPr>
                <w:rFonts w:ascii="標楷體" w:eastAsia="標楷體" w:hAnsi="標楷體" w:hint="eastAsia"/>
                <w:szCs w:val="24"/>
              </w:rPr>
              <w:t>檢具</w:t>
            </w:r>
            <w:r w:rsidRPr="002A7A5D">
              <w:rPr>
                <w:rFonts w:ascii="標楷體" w:eastAsia="標楷體" w:hAnsi="標楷體" w:hint="eastAsia"/>
                <w:szCs w:val="24"/>
                <w:u w:val="single"/>
              </w:rPr>
              <w:t>向警察機關</w:t>
            </w:r>
            <w:proofErr w:type="gramEnd"/>
            <w:r w:rsidRPr="002A7A5D">
              <w:rPr>
                <w:rFonts w:ascii="標楷體" w:eastAsia="標楷體" w:hAnsi="標楷體" w:hint="eastAsia"/>
                <w:szCs w:val="24"/>
              </w:rPr>
              <w:t>報案資料、身分證明文件、</w:t>
            </w:r>
            <w:r w:rsidRPr="002A7A5D">
              <w:rPr>
                <w:rFonts w:ascii="標楷體" w:eastAsia="標楷體" w:hAnsi="標楷體" w:hint="eastAsia"/>
                <w:szCs w:val="24"/>
                <w:u w:val="single"/>
              </w:rPr>
              <w:t>交易明細</w:t>
            </w:r>
            <w:r w:rsidRPr="002A7A5D">
              <w:rPr>
                <w:rFonts w:ascii="標楷體" w:eastAsia="標楷體" w:hAnsi="標楷體" w:hint="eastAsia"/>
                <w:szCs w:val="24"/>
              </w:rPr>
              <w:t>、存摺</w:t>
            </w:r>
            <w:r w:rsidR="001D03C8" w:rsidRPr="002A7A5D">
              <w:rPr>
                <w:rFonts w:ascii="標楷體" w:eastAsia="標楷體" w:hAnsi="標楷體" w:hint="eastAsia"/>
                <w:szCs w:val="24"/>
                <w:u w:val="single"/>
              </w:rPr>
              <w:t>紀</w:t>
            </w:r>
            <w:r w:rsidRPr="002A7A5D">
              <w:rPr>
                <w:rFonts w:ascii="標楷體" w:eastAsia="標楷體" w:hAnsi="標楷體" w:hint="eastAsia"/>
                <w:szCs w:val="24"/>
              </w:rPr>
              <w:t>錄或其他相關</w:t>
            </w:r>
            <w:r w:rsidRPr="002A7A5D">
              <w:rPr>
                <w:rFonts w:ascii="標楷體" w:eastAsia="標楷體" w:hAnsi="標楷體" w:hint="eastAsia"/>
                <w:szCs w:val="24"/>
                <w:u w:val="single"/>
              </w:rPr>
              <w:t>證明</w:t>
            </w:r>
            <w:r w:rsidRPr="002A7A5D">
              <w:rPr>
                <w:rFonts w:ascii="標楷體" w:eastAsia="標楷體" w:hAnsi="標楷體" w:hint="eastAsia"/>
                <w:szCs w:val="24"/>
              </w:rPr>
              <w:t>文件，以電話或親臨</w:t>
            </w:r>
            <w:r w:rsidR="00365C00" w:rsidRPr="00365C00">
              <w:rPr>
                <w:rFonts w:ascii="標楷體" w:eastAsia="標楷體" w:hAnsi="標楷體" w:hint="eastAsia"/>
                <w:szCs w:val="24"/>
                <w:u w:val="single"/>
              </w:rPr>
              <w:t>等</w:t>
            </w:r>
            <w:r w:rsidRPr="002A7A5D">
              <w:rPr>
                <w:rFonts w:ascii="標楷體" w:eastAsia="標楷體" w:hAnsi="標楷體" w:hint="eastAsia"/>
                <w:szCs w:val="24"/>
              </w:rPr>
              <w:t>方式向存款行提出申訴。</w:t>
            </w:r>
          </w:p>
          <w:p w14:paraId="1E1597DB" w14:textId="77777777" w:rsidR="00B713C2" w:rsidRPr="002A7A5D" w:rsidRDefault="00B713C2" w:rsidP="0058415E">
            <w:pPr>
              <w:spacing w:line="400" w:lineRule="exact"/>
              <w:ind w:left="490" w:hangingChars="204" w:hanging="490"/>
              <w:contextualSpacing/>
              <w:jc w:val="both"/>
              <w:rPr>
                <w:rFonts w:ascii="標楷體" w:eastAsia="標楷體" w:hAnsi="標楷體"/>
                <w:szCs w:val="24"/>
              </w:rPr>
            </w:pPr>
            <w:r w:rsidRPr="002A7A5D">
              <w:rPr>
                <w:rFonts w:ascii="標楷體" w:eastAsia="標楷體" w:hAnsi="標楷體" w:hint="eastAsia"/>
                <w:szCs w:val="24"/>
              </w:rPr>
              <w:t>二、</w:t>
            </w:r>
            <w:r w:rsidRPr="002A7A5D">
              <w:rPr>
                <w:rFonts w:ascii="標楷體" w:eastAsia="標楷體" w:hAnsi="標楷體" w:hint="eastAsia"/>
                <w:szCs w:val="24"/>
              </w:rPr>
              <w:tab/>
              <w:t>存款行之處理</w:t>
            </w:r>
          </w:p>
          <w:p w14:paraId="3D6F650E" w14:textId="2B238C31" w:rsidR="00B713C2" w:rsidRPr="002A7A5D" w:rsidRDefault="00B713C2" w:rsidP="004D7D53">
            <w:pPr>
              <w:pStyle w:val="a4"/>
              <w:numPr>
                <w:ilvl w:val="1"/>
                <w:numId w:val="15"/>
              </w:numPr>
              <w:spacing w:line="400" w:lineRule="exact"/>
              <w:ind w:left="1000" w:hanging="756"/>
              <w:jc w:val="both"/>
              <w:rPr>
                <w:rFonts w:ascii="標楷體" w:eastAsia="標楷體" w:hAnsi="標楷體"/>
                <w:lang w:eastAsia="zh-TW"/>
              </w:rPr>
            </w:pPr>
            <w:r w:rsidRPr="002A7A5D">
              <w:rPr>
                <w:rFonts w:ascii="標楷體" w:eastAsia="標楷體" w:hAnsi="標楷體" w:hint="eastAsia"/>
                <w:lang w:eastAsia="zh-TW"/>
              </w:rPr>
              <w:t>存款行受理客戶申訴後，應即調閱</w:t>
            </w:r>
            <w:proofErr w:type="gramStart"/>
            <w:r w:rsidRPr="002A7A5D">
              <w:rPr>
                <w:rFonts w:ascii="標楷體" w:eastAsia="標楷體" w:hAnsi="標楷體" w:hint="eastAsia"/>
                <w:lang w:eastAsia="zh-TW"/>
              </w:rPr>
              <w:t>疑遭偽</w:t>
            </w:r>
            <w:proofErr w:type="gramEnd"/>
            <w:r w:rsidRPr="002A7A5D">
              <w:rPr>
                <w:rFonts w:ascii="標楷體" w:eastAsia="標楷體" w:hAnsi="標楷體" w:hint="eastAsia"/>
                <w:lang w:eastAsia="zh-TW"/>
              </w:rPr>
              <w:t>卡</w:t>
            </w:r>
            <w:r w:rsidR="001D03C8" w:rsidRPr="002A7A5D">
              <w:rPr>
                <w:rFonts w:ascii="標楷體" w:eastAsia="標楷體" w:hAnsi="標楷體" w:hint="eastAsia"/>
                <w:u w:val="single"/>
                <w:lang w:eastAsia="zh-TW"/>
              </w:rPr>
              <w:t>及</w:t>
            </w:r>
            <w:r w:rsidR="001D03C8" w:rsidRPr="002A7A5D">
              <w:rPr>
                <w:rFonts w:ascii="Times New Roman" w:eastAsia="標楷體" w:hAnsi="Times New Roman" w:hint="eastAsia"/>
                <w:u w:val="single"/>
                <w:lang w:eastAsia="zh-TW"/>
              </w:rPr>
              <w:t>偽冒提款</w:t>
            </w:r>
            <w:r w:rsidRPr="002A7A5D">
              <w:rPr>
                <w:rFonts w:ascii="標楷體" w:eastAsia="標楷體" w:hAnsi="標楷體" w:hint="eastAsia"/>
                <w:lang w:eastAsia="zh-TW"/>
              </w:rPr>
              <w:t>交易之相關錄影</w:t>
            </w:r>
            <w:r w:rsidR="00680DC5" w:rsidRPr="002A7A5D">
              <w:rPr>
                <w:rFonts w:ascii="標楷體" w:eastAsia="標楷體" w:hAnsi="標楷體" w:hint="eastAsia"/>
                <w:u w:val="single"/>
                <w:lang w:eastAsia="zh-TW"/>
              </w:rPr>
              <w:t>檔</w:t>
            </w:r>
            <w:r w:rsidR="005E080F" w:rsidRPr="002A7A5D">
              <w:rPr>
                <w:rFonts w:ascii="標楷體" w:eastAsia="標楷體" w:hAnsi="標楷體" w:hint="eastAsia"/>
                <w:u w:val="single"/>
                <w:lang w:eastAsia="zh-TW"/>
              </w:rPr>
              <w:t>及交易</w:t>
            </w:r>
            <w:r w:rsidR="000F28C9" w:rsidRPr="002A7A5D">
              <w:rPr>
                <w:rFonts w:ascii="標楷體" w:eastAsia="標楷體" w:hAnsi="標楷體" w:hint="eastAsia"/>
                <w:u w:val="single"/>
                <w:lang w:eastAsia="zh-TW"/>
              </w:rPr>
              <w:t>比對</w:t>
            </w:r>
            <w:r w:rsidR="005E080F" w:rsidRPr="002A7A5D">
              <w:rPr>
                <w:rFonts w:ascii="標楷體" w:eastAsia="標楷體" w:hAnsi="標楷體" w:hint="eastAsia"/>
                <w:u w:val="single"/>
                <w:lang w:eastAsia="zh-TW"/>
              </w:rPr>
              <w:t>資料</w:t>
            </w:r>
            <w:r w:rsidR="00680DC5" w:rsidRPr="002A7A5D">
              <w:rPr>
                <w:rFonts w:ascii="標楷體" w:eastAsia="標楷體" w:hAnsi="標楷體" w:hint="eastAsia"/>
                <w:lang w:eastAsia="zh-TW"/>
              </w:rPr>
              <w:t>（</w:t>
            </w:r>
            <w:r w:rsidRPr="002A7A5D">
              <w:rPr>
                <w:rFonts w:ascii="標楷體" w:eastAsia="標楷體" w:hAnsi="標楷體" w:hint="eastAsia"/>
                <w:lang w:eastAsia="zh-TW"/>
              </w:rPr>
              <w:t>如涉及其他金融機構時，應商</w:t>
            </w:r>
            <w:r w:rsidRPr="002A7A5D">
              <w:rPr>
                <w:rFonts w:ascii="標楷體" w:eastAsia="標楷體" w:hAnsi="標楷體"/>
                <w:lang w:eastAsia="zh-TW"/>
              </w:rPr>
              <w:t>請其配合提供</w:t>
            </w:r>
            <w:r w:rsidR="00680DC5" w:rsidRPr="002A7A5D">
              <w:rPr>
                <w:rFonts w:ascii="標楷體" w:eastAsia="標楷體" w:hAnsi="標楷體" w:hint="eastAsia"/>
                <w:lang w:eastAsia="zh-TW"/>
              </w:rPr>
              <w:t>）</w:t>
            </w:r>
            <w:r w:rsidRPr="002A7A5D">
              <w:rPr>
                <w:rFonts w:ascii="Times New Roman" w:eastAsia="標楷體" w:hAnsi="Times New Roman"/>
                <w:lang w:eastAsia="zh-TW"/>
              </w:rPr>
              <w:t>，參酌「自動化服務機器</w:t>
            </w:r>
            <w:r w:rsidRPr="002A7A5D">
              <w:rPr>
                <w:rFonts w:ascii="Times New Roman" w:eastAsia="標楷體" w:hAnsi="Times New Roman"/>
                <w:lang w:eastAsia="zh-TW"/>
              </w:rPr>
              <w:t>(ATM)</w:t>
            </w:r>
            <w:r w:rsidRPr="002A7A5D">
              <w:rPr>
                <w:rFonts w:ascii="Times New Roman" w:eastAsia="標楷體" w:hAnsi="Times New Roman"/>
                <w:lang w:eastAsia="zh-TW"/>
              </w:rPr>
              <w:t>跨行金融交易糾紛處理</w:t>
            </w:r>
            <w:r w:rsidRPr="002A7A5D">
              <w:rPr>
                <w:rFonts w:ascii="標楷體" w:eastAsia="標楷體" w:hAnsi="標楷體" w:hint="eastAsia"/>
                <w:lang w:eastAsia="zh-TW"/>
              </w:rPr>
              <w:t>要點」對於偽卡</w:t>
            </w:r>
            <w:r w:rsidR="001D03C8" w:rsidRPr="002A7A5D">
              <w:rPr>
                <w:rFonts w:ascii="標楷體" w:eastAsia="標楷體" w:hAnsi="標楷體" w:hint="eastAsia"/>
                <w:u w:val="single"/>
                <w:lang w:eastAsia="zh-TW"/>
              </w:rPr>
              <w:t>及</w:t>
            </w:r>
            <w:r w:rsidR="001D03C8" w:rsidRPr="002A7A5D">
              <w:rPr>
                <w:rFonts w:ascii="Times New Roman" w:eastAsia="標楷體" w:hAnsi="Times New Roman" w:hint="eastAsia"/>
                <w:u w:val="single"/>
                <w:lang w:eastAsia="zh-TW"/>
              </w:rPr>
              <w:t>偽冒提款</w:t>
            </w:r>
            <w:r w:rsidRPr="002A7A5D">
              <w:rPr>
                <w:rFonts w:ascii="標楷體" w:eastAsia="標楷體" w:hAnsi="標楷體" w:hint="eastAsia"/>
                <w:lang w:eastAsia="zh-TW"/>
              </w:rPr>
              <w:t>案件之判斷基準</w:t>
            </w:r>
            <w:r w:rsidRPr="002A7A5D">
              <w:rPr>
                <w:rFonts w:ascii="標楷體" w:eastAsia="標楷體" w:hAnsi="標楷體" w:hint="eastAsia"/>
                <w:u w:val="single"/>
                <w:lang w:eastAsia="zh-TW"/>
              </w:rPr>
              <w:t>相關規定</w:t>
            </w:r>
            <w:r w:rsidRPr="002A7A5D">
              <w:rPr>
                <w:rFonts w:ascii="標楷體" w:eastAsia="標楷體" w:hAnsi="標楷體" w:hint="eastAsia"/>
                <w:lang w:eastAsia="zh-TW"/>
              </w:rPr>
              <w:t>查證之，並將處理結果告知客戶。</w:t>
            </w:r>
          </w:p>
          <w:p w14:paraId="7584A246" w14:textId="4C881E3A" w:rsidR="00B713C2" w:rsidRPr="002A7A5D" w:rsidRDefault="009B7338" w:rsidP="004D7D53">
            <w:pPr>
              <w:pStyle w:val="a4"/>
              <w:numPr>
                <w:ilvl w:val="1"/>
                <w:numId w:val="15"/>
              </w:numPr>
              <w:spacing w:line="400" w:lineRule="exact"/>
              <w:ind w:left="1000" w:hanging="756"/>
              <w:jc w:val="both"/>
              <w:rPr>
                <w:rFonts w:ascii="標楷體" w:eastAsia="標楷體" w:hAnsi="標楷體"/>
                <w:lang w:eastAsia="zh-TW"/>
              </w:rPr>
            </w:pPr>
            <w:r w:rsidRPr="002A7A5D">
              <w:rPr>
                <w:rFonts w:ascii="標楷體" w:eastAsia="標楷體" w:hAnsi="標楷體" w:hint="eastAsia"/>
                <w:lang w:eastAsia="zh-TW"/>
              </w:rPr>
              <w:t>客戶申訴案件經存款行</w:t>
            </w:r>
            <w:r w:rsidR="0058415E" w:rsidRPr="002A7A5D">
              <w:rPr>
                <w:rFonts w:ascii="標楷體" w:eastAsia="標楷體" w:hAnsi="標楷體" w:hint="eastAsia"/>
                <w:lang w:eastAsia="zh-TW"/>
              </w:rPr>
              <w:t>查證屬實後，存款行應依主管機關之規定，將</w:t>
            </w:r>
            <w:proofErr w:type="gramStart"/>
            <w:r w:rsidR="0058415E" w:rsidRPr="002A7A5D">
              <w:rPr>
                <w:rFonts w:ascii="標楷體" w:eastAsia="標楷體" w:hAnsi="標楷體" w:hint="eastAsia"/>
                <w:lang w:eastAsia="zh-TW"/>
              </w:rPr>
              <w:t>客戶</w:t>
            </w:r>
            <w:r w:rsidR="001D03C8" w:rsidRPr="002A7A5D">
              <w:rPr>
                <w:rFonts w:ascii="標楷體" w:eastAsia="標楷體" w:hAnsi="標楷體" w:hint="eastAsia"/>
                <w:color w:val="000000" w:themeColor="text1"/>
                <w:u w:val="single"/>
                <w:lang w:eastAsia="zh-TW"/>
              </w:rPr>
              <w:t>遭</w:t>
            </w:r>
            <w:r w:rsidR="00DF6351" w:rsidRPr="002A7A5D">
              <w:rPr>
                <w:rFonts w:ascii="標楷體" w:eastAsia="標楷體" w:hAnsi="標楷體" w:hint="eastAsia"/>
                <w:color w:val="000000" w:themeColor="text1"/>
                <w:u w:val="single"/>
                <w:lang w:eastAsia="zh-TW"/>
              </w:rPr>
              <w:t>偽卡</w:t>
            </w:r>
            <w:proofErr w:type="gramEnd"/>
            <w:r w:rsidR="00DF6351" w:rsidRPr="002A7A5D">
              <w:rPr>
                <w:rFonts w:ascii="標楷體" w:eastAsia="標楷體" w:hAnsi="標楷體" w:hint="eastAsia"/>
                <w:color w:val="000000" w:themeColor="text1"/>
                <w:u w:val="single"/>
                <w:lang w:eastAsia="zh-TW"/>
              </w:rPr>
              <w:t>及</w:t>
            </w:r>
            <w:r w:rsidR="001D03C8" w:rsidRPr="002A7A5D">
              <w:rPr>
                <w:rFonts w:ascii="Times New Roman" w:eastAsia="標楷體" w:hAnsi="Times New Roman" w:hint="eastAsia"/>
                <w:color w:val="000000" w:themeColor="text1"/>
                <w:u w:val="single"/>
                <w:lang w:eastAsia="zh-TW"/>
              </w:rPr>
              <w:t>偽冒提款</w:t>
            </w:r>
            <w:r w:rsidR="00FC26FF" w:rsidRPr="002A7A5D">
              <w:rPr>
                <w:rFonts w:ascii="Times New Roman" w:eastAsia="標楷體" w:hAnsi="Times New Roman" w:hint="eastAsia"/>
                <w:color w:val="000000" w:themeColor="text1"/>
                <w:u w:val="single"/>
                <w:lang w:eastAsia="zh-TW"/>
              </w:rPr>
              <w:t>交易</w:t>
            </w:r>
            <w:r w:rsidR="0058415E" w:rsidRPr="002A7A5D">
              <w:rPr>
                <w:rFonts w:ascii="標楷體" w:eastAsia="標楷體" w:hAnsi="標楷體" w:hint="eastAsia"/>
                <w:color w:val="000000" w:themeColor="text1"/>
                <w:lang w:eastAsia="zh-TW"/>
              </w:rPr>
              <w:t>之款項給付至客戶帳戶；必要時，存款行得於客戶出具「切結書」（如附件</w:t>
            </w:r>
            <w:r w:rsidR="0058415E" w:rsidRPr="002A7A5D">
              <w:rPr>
                <w:rFonts w:ascii="標楷體" w:eastAsia="標楷體" w:hAnsi="標楷體" w:hint="eastAsia"/>
                <w:color w:val="000000" w:themeColor="text1"/>
                <w:u w:val="single"/>
                <w:lang w:eastAsia="zh-TW"/>
              </w:rPr>
              <w:t>二</w:t>
            </w:r>
            <w:r w:rsidR="001828C8" w:rsidRPr="002A7A5D">
              <w:rPr>
                <w:rFonts w:ascii="標楷體" w:eastAsia="標楷體" w:hAnsi="標楷體" w:hint="eastAsia"/>
                <w:color w:val="000000" w:themeColor="text1"/>
                <w:lang w:eastAsia="zh-TW"/>
              </w:rPr>
              <w:t>）</w:t>
            </w:r>
            <w:r w:rsidR="0058415E" w:rsidRPr="002A7A5D">
              <w:rPr>
                <w:rFonts w:ascii="標楷體" w:eastAsia="標楷體" w:hAnsi="標楷體" w:hint="eastAsia"/>
                <w:color w:val="000000" w:themeColor="text1"/>
                <w:lang w:eastAsia="zh-TW"/>
              </w:rPr>
              <w:t>後暫先墊付</w:t>
            </w:r>
            <w:proofErr w:type="gramStart"/>
            <w:r w:rsidR="0058415E" w:rsidRPr="002A7A5D">
              <w:rPr>
                <w:rFonts w:ascii="標楷體" w:eastAsia="標楷體" w:hAnsi="標楷體" w:hint="eastAsia"/>
                <w:color w:val="000000" w:themeColor="text1"/>
                <w:lang w:eastAsia="zh-TW"/>
              </w:rPr>
              <w:t>客戶</w:t>
            </w:r>
            <w:r w:rsidR="001D03C8" w:rsidRPr="002A7A5D">
              <w:rPr>
                <w:rFonts w:ascii="標楷體" w:eastAsia="標楷體" w:hAnsi="標楷體" w:hint="eastAsia"/>
                <w:color w:val="000000" w:themeColor="text1"/>
                <w:u w:val="single"/>
                <w:lang w:eastAsia="zh-TW"/>
              </w:rPr>
              <w:t>遭</w:t>
            </w:r>
            <w:r w:rsidR="00DF6351" w:rsidRPr="002A7A5D">
              <w:rPr>
                <w:rFonts w:ascii="標楷體" w:eastAsia="標楷體" w:hAnsi="標楷體" w:hint="eastAsia"/>
                <w:color w:val="000000" w:themeColor="text1"/>
                <w:u w:val="single"/>
                <w:lang w:eastAsia="zh-TW"/>
              </w:rPr>
              <w:t>偽卡</w:t>
            </w:r>
            <w:proofErr w:type="gramEnd"/>
            <w:r w:rsidR="00DF6351" w:rsidRPr="002A7A5D">
              <w:rPr>
                <w:rFonts w:ascii="標楷體" w:eastAsia="標楷體" w:hAnsi="標楷體" w:hint="eastAsia"/>
                <w:color w:val="000000" w:themeColor="text1"/>
                <w:u w:val="single"/>
                <w:lang w:eastAsia="zh-TW"/>
              </w:rPr>
              <w:t>及</w:t>
            </w:r>
            <w:r w:rsidR="001D03C8" w:rsidRPr="002A7A5D">
              <w:rPr>
                <w:rFonts w:ascii="Times New Roman" w:eastAsia="標楷體" w:hAnsi="Times New Roman" w:hint="eastAsia"/>
                <w:color w:val="000000" w:themeColor="text1"/>
                <w:u w:val="single"/>
                <w:lang w:eastAsia="zh-TW"/>
              </w:rPr>
              <w:t>偽冒提款</w:t>
            </w:r>
            <w:r w:rsidR="00FC26FF" w:rsidRPr="002A7A5D">
              <w:rPr>
                <w:rFonts w:ascii="Times New Roman" w:eastAsia="標楷體" w:hAnsi="Times New Roman" w:hint="eastAsia"/>
                <w:color w:val="000000" w:themeColor="text1"/>
                <w:u w:val="single"/>
                <w:lang w:eastAsia="zh-TW"/>
              </w:rPr>
              <w:t>交易</w:t>
            </w:r>
            <w:r w:rsidR="00E2211A" w:rsidRPr="002A7A5D">
              <w:rPr>
                <w:rFonts w:ascii="標楷體" w:eastAsia="標楷體" w:hAnsi="標楷體" w:hint="eastAsia"/>
                <w:color w:val="000000" w:themeColor="text1"/>
                <w:lang w:eastAsia="zh-TW"/>
              </w:rPr>
              <w:t>之</w:t>
            </w:r>
            <w:r w:rsidR="00E2211A" w:rsidRPr="002A7A5D">
              <w:rPr>
                <w:rFonts w:ascii="標楷體" w:eastAsia="標楷體" w:hAnsi="標楷體" w:hint="eastAsia"/>
                <w:lang w:eastAsia="zh-TW"/>
              </w:rPr>
              <w:t>款項至客戶帳戶。</w:t>
            </w:r>
          </w:p>
          <w:p w14:paraId="7C524F9C" w14:textId="7A6E375F" w:rsidR="00B713C2" w:rsidRPr="002A7A5D" w:rsidRDefault="00B713C2" w:rsidP="0058415E">
            <w:pPr>
              <w:spacing w:line="400" w:lineRule="exact"/>
              <w:ind w:left="490" w:hangingChars="204" w:hanging="490"/>
              <w:contextualSpacing/>
              <w:jc w:val="both"/>
              <w:rPr>
                <w:rFonts w:ascii="標楷體" w:eastAsia="標楷體" w:hAnsi="標楷體"/>
                <w:szCs w:val="24"/>
              </w:rPr>
            </w:pPr>
            <w:r w:rsidRPr="002A7A5D">
              <w:rPr>
                <w:rFonts w:ascii="標楷體" w:eastAsia="標楷體" w:hAnsi="標楷體" w:hint="eastAsia"/>
                <w:szCs w:val="24"/>
              </w:rPr>
              <w:t>三、</w:t>
            </w:r>
            <w:r w:rsidRPr="002A7A5D">
              <w:rPr>
                <w:rFonts w:ascii="標楷體" w:eastAsia="標楷體" w:hAnsi="標楷體" w:hint="eastAsia"/>
                <w:szCs w:val="24"/>
              </w:rPr>
              <w:tab/>
              <w:t>存款行接獲財金公司就疑似偽卡</w:t>
            </w:r>
            <w:r w:rsidR="005A061C" w:rsidRPr="002A7A5D">
              <w:rPr>
                <w:rFonts w:ascii="標楷體" w:eastAsia="標楷體" w:hAnsi="標楷體" w:hint="eastAsia"/>
                <w:u w:val="single"/>
              </w:rPr>
              <w:t>及</w:t>
            </w:r>
            <w:r w:rsidR="001D03C8" w:rsidRPr="002A7A5D">
              <w:rPr>
                <w:rFonts w:ascii="Times New Roman" w:eastAsia="標楷體" w:hAnsi="Times New Roman" w:hint="eastAsia"/>
                <w:u w:val="single"/>
              </w:rPr>
              <w:t>偽冒提款</w:t>
            </w:r>
            <w:r w:rsidRPr="002A7A5D">
              <w:rPr>
                <w:rFonts w:ascii="標楷體" w:eastAsia="標楷體" w:hAnsi="標楷體" w:hint="eastAsia"/>
                <w:szCs w:val="24"/>
              </w:rPr>
              <w:t>交易案件所提供之交易比對資料</w:t>
            </w:r>
            <w:r w:rsidR="00F015A6" w:rsidRPr="002A7A5D">
              <w:rPr>
                <w:rFonts w:ascii="標楷體" w:eastAsia="標楷體" w:hAnsi="標楷體" w:hint="eastAsia"/>
                <w:szCs w:val="24"/>
                <w:u w:val="single"/>
              </w:rPr>
              <w:t>及</w:t>
            </w:r>
            <w:r w:rsidRPr="002A7A5D">
              <w:rPr>
                <w:rFonts w:ascii="標楷體" w:eastAsia="標楷體" w:hAnsi="標楷體" w:hint="eastAsia"/>
                <w:szCs w:val="24"/>
              </w:rPr>
              <w:t>帳戶資料時，應審慎處理之。</w:t>
            </w:r>
          </w:p>
          <w:p w14:paraId="24B80C1F" w14:textId="25E9C963" w:rsidR="00B713C2" w:rsidRPr="002A7A5D" w:rsidRDefault="00B713C2" w:rsidP="0058415E">
            <w:pPr>
              <w:spacing w:line="400" w:lineRule="exact"/>
              <w:ind w:left="490" w:hangingChars="204" w:hanging="490"/>
              <w:contextualSpacing/>
              <w:jc w:val="both"/>
              <w:rPr>
                <w:rFonts w:ascii="標楷體" w:eastAsia="標楷體" w:hAnsi="標楷體"/>
                <w:szCs w:val="24"/>
              </w:rPr>
            </w:pPr>
            <w:r w:rsidRPr="002A7A5D">
              <w:rPr>
                <w:rFonts w:ascii="標楷體" w:eastAsia="標楷體" w:hAnsi="標楷體" w:hint="eastAsia"/>
                <w:szCs w:val="24"/>
              </w:rPr>
              <w:t>四、</w:t>
            </w:r>
            <w:r w:rsidRPr="002A7A5D">
              <w:rPr>
                <w:rFonts w:ascii="標楷體" w:eastAsia="標楷體" w:hAnsi="標楷體" w:hint="eastAsia"/>
                <w:szCs w:val="24"/>
              </w:rPr>
              <w:tab/>
              <w:t>代理行接獲其他金融機構或檢警調單位以書面敘明因調查偽卡</w:t>
            </w:r>
            <w:r w:rsidR="00F848FF" w:rsidRPr="002A7A5D">
              <w:rPr>
                <w:rFonts w:ascii="標楷體" w:eastAsia="標楷體" w:hAnsi="標楷體" w:hint="eastAsia"/>
                <w:szCs w:val="24"/>
                <w:u w:val="single"/>
              </w:rPr>
              <w:t>及</w:t>
            </w:r>
            <w:r w:rsidRPr="002A7A5D">
              <w:rPr>
                <w:rFonts w:ascii="標楷體" w:eastAsia="標楷體" w:hAnsi="標楷體" w:hint="eastAsia"/>
                <w:szCs w:val="24"/>
                <w:u w:val="single"/>
              </w:rPr>
              <w:t>偽冒提款</w:t>
            </w:r>
            <w:r w:rsidRPr="002A7A5D">
              <w:rPr>
                <w:rFonts w:ascii="標楷體" w:eastAsia="標楷體" w:hAnsi="標楷體" w:hint="eastAsia"/>
                <w:szCs w:val="24"/>
              </w:rPr>
              <w:t>交易之必要，要求提供自動化服務機器監視錄影</w:t>
            </w:r>
            <w:r w:rsidR="00F015A6" w:rsidRPr="002A7A5D">
              <w:rPr>
                <w:rFonts w:ascii="標楷體" w:eastAsia="標楷體" w:hAnsi="標楷體" w:hint="eastAsia"/>
                <w:szCs w:val="24"/>
                <w:u w:val="single"/>
              </w:rPr>
              <w:t>檔</w:t>
            </w:r>
            <w:r w:rsidR="00455559" w:rsidRPr="002A7A5D">
              <w:rPr>
                <w:rFonts w:ascii="標楷體" w:eastAsia="標楷體" w:hAnsi="標楷體" w:hint="eastAsia"/>
                <w:szCs w:val="24"/>
                <w:u w:val="single"/>
              </w:rPr>
              <w:t>及交易比對資料</w:t>
            </w:r>
            <w:r w:rsidRPr="002A7A5D">
              <w:rPr>
                <w:rFonts w:ascii="標楷體" w:eastAsia="標楷體" w:hAnsi="標楷體" w:hint="eastAsia"/>
                <w:szCs w:val="24"/>
              </w:rPr>
              <w:t>時，應自行備份後於三個營業日內提供之。但已超過監視錄影</w:t>
            </w:r>
            <w:r w:rsidR="00F015A6" w:rsidRPr="002A7A5D">
              <w:rPr>
                <w:rFonts w:ascii="標楷體" w:eastAsia="標楷體" w:hAnsi="標楷體" w:hint="eastAsia"/>
                <w:szCs w:val="24"/>
                <w:u w:val="single"/>
              </w:rPr>
              <w:t>檔</w:t>
            </w:r>
            <w:r w:rsidR="00455559" w:rsidRPr="002A7A5D">
              <w:rPr>
                <w:rFonts w:ascii="標楷體" w:eastAsia="標楷體" w:hAnsi="標楷體" w:hint="eastAsia"/>
                <w:szCs w:val="24"/>
                <w:u w:val="single"/>
              </w:rPr>
              <w:t>及交易比對資料</w:t>
            </w:r>
            <w:r w:rsidRPr="002A7A5D">
              <w:rPr>
                <w:rFonts w:ascii="標楷體" w:eastAsia="標楷體" w:hAnsi="標楷體" w:hint="eastAsia"/>
                <w:szCs w:val="24"/>
              </w:rPr>
              <w:t>之</w:t>
            </w:r>
            <w:proofErr w:type="gramStart"/>
            <w:r w:rsidRPr="002A7A5D">
              <w:rPr>
                <w:rFonts w:ascii="標楷體" w:eastAsia="標楷體" w:hAnsi="標楷體" w:hint="eastAsia"/>
                <w:szCs w:val="24"/>
              </w:rPr>
              <w:t>保留期致無法</w:t>
            </w:r>
            <w:proofErr w:type="gramEnd"/>
            <w:r w:rsidRPr="002A7A5D">
              <w:rPr>
                <w:rFonts w:ascii="標楷體" w:eastAsia="標楷體" w:hAnsi="標楷體" w:hint="eastAsia"/>
                <w:szCs w:val="24"/>
              </w:rPr>
              <w:t>提供者，不在此限。</w:t>
            </w:r>
          </w:p>
        </w:tc>
        <w:tc>
          <w:tcPr>
            <w:tcW w:w="1787" w:type="pct"/>
            <w:shd w:val="clear" w:color="auto" w:fill="FFFFFF" w:themeFill="background1"/>
          </w:tcPr>
          <w:p w14:paraId="66FFD4AA" w14:textId="12D4BE78" w:rsidR="00042117" w:rsidRPr="002A7A5D" w:rsidRDefault="00042117" w:rsidP="0058415E">
            <w:pPr>
              <w:snapToGrid w:val="0"/>
              <w:spacing w:line="400" w:lineRule="exact"/>
              <w:jc w:val="both"/>
              <w:rPr>
                <w:rFonts w:ascii="標楷體" w:eastAsia="標楷體" w:hAnsi="標楷體"/>
                <w:szCs w:val="24"/>
                <w:u w:val="single"/>
              </w:rPr>
            </w:pPr>
            <w:r w:rsidRPr="002A7A5D">
              <w:rPr>
                <w:rFonts w:ascii="標楷體" w:eastAsia="標楷體" w:hAnsi="標楷體" w:hint="eastAsia"/>
                <w:szCs w:val="24"/>
                <w:u w:val="single"/>
              </w:rPr>
              <w:t>伍、「偽卡交易」</w:t>
            </w:r>
            <w:r w:rsidRPr="002A7A5D">
              <w:rPr>
                <w:rFonts w:ascii="標楷體" w:eastAsia="標楷體" w:hAnsi="標楷體" w:cs="Times New Roman" w:hint="eastAsia"/>
                <w:szCs w:val="24"/>
                <w:u w:val="single"/>
              </w:rPr>
              <w:t>之</w:t>
            </w:r>
            <w:r w:rsidRPr="002A7A5D">
              <w:rPr>
                <w:rFonts w:ascii="標楷體" w:eastAsia="標楷體" w:hAnsi="標楷體" w:hint="eastAsia"/>
                <w:szCs w:val="24"/>
                <w:u w:val="single"/>
              </w:rPr>
              <w:t>處理程序</w:t>
            </w:r>
            <w:r w:rsidR="0058415E" w:rsidRPr="002A7A5D">
              <w:rPr>
                <w:rFonts w:ascii="標楷體" w:eastAsia="標楷體" w:hAnsi="標楷體"/>
                <w:szCs w:val="24"/>
                <w:u w:val="single"/>
              </w:rPr>
              <w:br/>
            </w:r>
          </w:p>
          <w:p w14:paraId="7F8E7770" w14:textId="1D0EFA30" w:rsidR="00042117" w:rsidRPr="002A7A5D" w:rsidRDefault="00042117" w:rsidP="004D7D53">
            <w:pPr>
              <w:numPr>
                <w:ilvl w:val="1"/>
                <w:numId w:val="1"/>
              </w:numPr>
              <w:snapToGrid w:val="0"/>
              <w:spacing w:line="400" w:lineRule="exact"/>
              <w:jc w:val="both"/>
              <w:rPr>
                <w:rFonts w:ascii="標楷體" w:eastAsia="標楷體" w:hAnsi="標楷體"/>
                <w:szCs w:val="24"/>
              </w:rPr>
            </w:pPr>
            <w:r w:rsidRPr="002A7A5D">
              <w:rPr>
                <w:rFonts w:ascii="標楷體" w:eastAsia="標楷體" w:hAnsi="標楷體" w:hint="eastAsia"/>
                <w:szCs w:val="24"/>
              </w:rPr>
              <w:t>客戶應填具「</w:t>
            </w:r>
            <w:proofErr w:type="gramStart"/>
            <w:r w:rsidRPr="002A7A5D">
              <w:rPr>
                <w:rFonts w:ascii="標楷體" w:eastAsia="標楷體" w:hAnsi="標楷體" w:hint="eastAsia"/>
                <w:szCs w:val="24"/>
              </w:rPr>
              <w:t>疑遭偽</w:t>
            </w:r>
            <w:proofErr w:type="gramEnd"/>
            <w:r w:rsidRPr="002A7A5D">
              <w:rPr>
                <w:rFonts w:ascii="標楷體" w:eastAsia="標楷體" w:hAnsi="標楷體" w:hint="eastAsia"/>
                <w:szCs w:val="24"/>
              </w:rPr>
              <w:t>卡交易申訴表」</w:t>
            </w:r>
            <w:r w:rsidR="003F59E2" w:rsidRPr="002A7A5D">
              <w:rPr>
                <w:rFonts w:ascii="標楷體" w:eastAsia="標楷體" w:hAnsi="標楷體" w:hint="eastAsia"/>
                <w:szCs w:val="24"/>
              </w:rPr>
              <w:t>（</w:t>
            </w:r>
            <w:r w:rsidRPr="002A7A5D">
              <w:rPr>
                <w:rFonts w:ascii="標楷體" w:eastAsia="標楷體" w:hAnsi="標楷體" w:hint="eastAsia"/>
                <w:szCs w:val="24"/>
              </w:rPr>
              <w:t>如附件</w:t>
            </w:r>
            <w:r w:rsidRPr="002A7A5D">
              <w:rPr>
                <w:rFonts w:ascii="標楷體" w:eastAsia="標楷體" w:hAnsi="標楷體" w:hint="eastAsia"/>
                <w:szCs w:val="24"/>
                <w:u w:val="single"/>
              </w:rPr>
              <w:t>二之</w:t>
            </w:r>
            <w:r w:rsidRPr="002A7A5D">
              <w:rPr>
                <w:rFonts w:ascii="標楷體" w:eastAsia="標楷體" w:hAnsi="標楷體" w:hint="eastAsia"/>
                <w:szCs w:val="24"/>
              </w:rPr>
              <w:t>一</w:t>
            </w:r>
            <w:r w:rsidR="003F59E2" w:rsidRPr="002A7A5D">
              <w:rPr>
                <w:rFonts w:ascii="標楷體" w:eastAsia="標楷體" w:hAnsi="標楷體" w:hint="eastAsia"/>
                <w:szCs w:val="24"/>
              </w:rPr>
              <w:t>）</w:t>
            </w:r>
            <w:r w:rsidRPr="002A7A5D">
              <w:rPr>
                <w:rFonts w:ascii="標楷體" w:eastAsia="標楷體" w:hAnsi="標楷體" w:hint="eastAsia"/>
                <w:szCs w:val="24"/>
              </w:rPr>
              <w:t>並檢具報案資料、身分證明文件、存摺</w:t>
            </w:r>
            <w:r w:rsidRPr="002A7A5D">
              <w:rPr>
                <w:rFonts w:ascii="標楷體" w:eastAsia="標楷體" w:hAnsi="標楷體" w:hint="eastAsia"/>
                <w:szCs w:val="24"/>
                <w:u w:val="single"/>
              </w:rPr>
              <w:t>記</w:t>
            </w:r>
            <w:r w:rsidRPr="002A7A5D">
              <w:rPr>
                <w:rFonts w:ascii="標楷體" w:eastAsia="標楷體" w:hAnsi="標楷體" w:hint="eastAsia"/>
                <w:szCs w:val="24"/>
              </w:rPr>
              <w:t>錄或其他相關文件，以電話或親臨方式向存款行提出申訴。</w:t>
            </w:r>
            <w:r w:rsidR="0058415E" w:rsidRPr="002A7A5D">
              <w:rPr>
                <w:rFonts w:ascii="標楷體" w:eastAsia="標楷體" w:hAnsi="標楷體"/>
                <w:szCs w:val="24"/>
              </w:rPr>
              <w:br/>
            </w:r>
          </w:p>
          <w:p w14:paraId="1789034B" w14:textId="77777777" w:rsidR="00042117" w:rsidRPr="002A7A5D" w:rsidRDefault="00042117" w:rsidP="004D7D53">
            <w:pPr>
              <w:numPr>
                <w:ilvl w:val="1"/>
                <w:numId w:val="1"/>
              </w:numPr>
              <w:tabs>
                <w:tab w:val="num" w:pos="1080"/>
              </w:tabs>
              <w:snapToGrid w:val="0"/>
              <w:spacing w:line="400" w:lineRule="exact"/>
              <w:jc w:val="both"/>
              <w:rPr>
                <w:rFonts w:ascii="標楷體" w:eastAsia="標楷體" w:hAnsi="標楷體"/>
                <w:szCs w:val="24"/>
              </w:rPr>
            </w:pPr>
            <w:r w:rsidRPr="002A7A5D">
              <w:rPr>
                <w:rFonts w:ascii="標楷體" w:eastAsia="標楷體" w:hAnsi="標楷體" w:hint="eastAsia"/>
                <w:szCs w:val="24"/>
              </w:rPr>
              <w:t>存款行之處理</w:t>
            </w:r>
          </w:p>
          <w:p w14:paraId="7E50149B" w14:textId="748475E3" w:rsidR="00042117" w:rsidRPr="002A7A5D" w:rsidRDefault="00042117" w:rsidP="004D7D53">
            <w:pPr>
              <w:pStyle w:val="a4"/>
              <w:numPr>
                <w:ilvl w:val="1"/>
                <w:numId w:val="7"/>
              </w:numPr>
              <w:snapToGrid w:val="0"/>
              <w:spacing w:line="400" w:lineRule="exact"/>
              <w:ind w:left="964" w:hanging="728"/>
              <w:jc w:val="both"/>
              <w:rPr>
                <w:rFonts w:ascii="標楷體" w:eastAsia="標楷體" w:hAnsi="標楷體"/>
                <w:lang w:eastAsia="zh-TW"/>
              </w:rPr>
            </w:pPr>
            <w:r w:rsidRPr="002A7A5D">
              <w:rPr>
                <w:rFonts w:ascii="標楷體" w:eastAsia="標楷體" w:hAnsi="標楷體" w:hint="eastAsia"/>
                <w:lang w:eastAsia="zh-TW"/>
              </w:rPr>
              <w:t>存款行受理客戶申訴後，應即調閱</w:t>
            </w:r>
            <w:proofErr w:type="gramStart"/>
            <w:r w:rsidRPr="002A7A5D">
              <w:rPr>
                <w:rFonts w:ascii="標楷體" w:eastAsia="標楷體" w:hAnsi="標楷體" w:hint="eastAsia"/>
                <w:lang w:eastAsia="zh-TW"/>
              </w:rPr>
              <w:t>疑遭偽</w:t>
            </w:r>
            <w:proofErr w:type="gramEnd"/>
            <w:r w:rsidRPr="002A7A5D">
              <w:rPr>
                <w:rFonts w:ascii="標楷體" w:eastAsia="標楷體" w:hAnsi="標楷體" w:hint="eastAsia"/>
                <w:lang w:eastAsia="zh-TW"/>
              </w:rPr>
              <w:t>卡交易之相關錄影</w:t>
            </w:r>
            <w:r w:rsidRPr="002A7A5D">
              <w:rPr>
                <w:rFonts w:ascii="標楷體" w:eastAsia="標楷體" w:hAnsi="標楷體" w:hint="eastAsia"/>
                <w:u w:val="single"/>
                <w:lang w:eastAsia="zh-TW"/>
              </w:rPr>
              <w:t>帶</w:t>
            </w:r>
            <w:r w:rsidR="003F59E2" w:rsidRPr="002A7A5D">
              <w:rPr>
                <w:rFonts w:ascii="標楷體" w:eastAsia="標楷體" w:hAnsi="標楷體" w:hint="eastAsia"/>
                <w:lang w:eastAsia="zh-TW"/>
              </w:rPr>
              <w:t>（</w:t>
            </w:r>
            <w:r w:rsidRPr="002A7A5D">
              <w:rPr>
                <w:rFonts w:ascii="標楷體" w:eastAsia="標楷體" w:hAnsi="標楷體" w:hint="eastAsia"/>
                <w:lang w:eastAsia="zh-TW"/>
              </w:rPr>
              <w:t>如涉及其他金融機構時，應商請其配合提供</w:t>
            </w:r>
            <w:r w:rsidR="003F59E2" w:rsidRPr="002A7A5D">
              <w:rPr>
                <w:rFonts w:ascii="標楷體" w:eastAsia="標楷體" w:hAnsi="標楷體" w:hint="eastAsia"/>
                <w:lang w:eastAsia="zh-TW"/>
              </w:rPr>
              <w:t>）</w:t>
            </w:r>
            <w:r w:rsidRPr="002A7A5D">
              <w:rPr>
                <w:rFonts w:ascii="標楷體" w:eastAsia="標楷體" w:hAnsi="標楷體" w:hint="eastAsia"/>
                <w:lang w:eastAsia="zh-TW"/>
              </w:rPr>
              <w:t>，參酌「自動化服務機器</w:t>
            </w:r>
            <w:r w:rsidRPr="002A7A5D">
              <w:rPr>
                <w:rFonts w:ascii="Times New Roman" w:eastAsia="標楷體" w:hAnsi="Times New Roman"/>
                <w:lang w:eastAsia="zh-TW"/>
              </w:rPr>
              <w:t>(ATM)</w:t>
            </w:r>
            <w:r w:rsidRPr="002A7A5D">
              <w:rPr>
                <w:rFonts w:ascii="標楷體" w:eastAsia="標楷體" w:hAnsi="標楷體" w:hint="eastAsia"/>
                <w:lang w:eastAsia="zh-TW"/>
              </w:rPr>
              <w:t>跨行金融交易糾紛處理要點」</w:t>
            </w:r>
            <w:r w:rsidRPr="002A7A5D">
              <w:rPr>
                <w:rFonts w:ascii="標楷體" w:eastAsia="標楷體" w:hAnsi="標楷體" w:hint="eastAsia"/>
                <w:u w:val="single"/>
                <w:lang w:eastAsia="zh-TW"/>
              </w:rPr>
              <w:t>第捌</w:t>
            </w:r>
            <w:r w:rsidR="00680DC5" w:rsidRPr="002A7A5D">
              <w:rPr>
                <w:rFonts w:ascii="標楷體" w:eastAsia="標楷體" w:hAnsi="標楷體" w:hint="eastAsia"/>
                <w:u w:val="single"/>
                <w:lang w:eastAsia="zh-TW"/>
              </w:rPr>
              <w:t>點</w:t>
            </w:r>
            <w:r w:rsidRPr="002A7A5D">
              <w:rPr>
                <w:rFonts w:ascii="標楷體" w:eastAsia="標楷體" w:hAnsi="標楷體" w:hint="eastAsia"/>
                <w:lang w:eastAsia="zh-TW"/>
              </w:rPr>
              <w:t>對於偽卡交易案件之判斷基準查證之，並將處理結果告知客戶。</w:t>
            </w:r>
          </w:p>
          <w:p w14:paraId="6A207496" w14:textId="77777777" w:rsidR="00B20717" w:rsidRPr="002A7A5D" w:rsidRDefault="00B20717" w:rsidP="00B20717">
            <w:pPr>
              <w:pStyle w:val="a4"/>
              <w:snapToGrid w:val="0"/>
              <w:spacing w:line="400" w:lineRule="exact"/>
              <w:ind w:left="964"/>
              <w:jc w:val="both"/>
              <w:rPr>
                <w:rFonts w:ascii="標楷體" w:eastAsia="標楷體" w:hAnsi="標楷體"/>
                <w:lang w:eastAsia="zh-TW"/>
              </w:rPr>
            </w:pPr>
          </w:p>
          <w:p w14:paraId="789C6888" w14:textId="77777777" w:rsidR="009B7338" w:rsidRPr="002A7A5D" w:rsidRDefault="009B7338" w:rsidP="00B20717">
            <w:pPr>
              <w:pStyle w:val="a4"/>
              <w:snapToGrid w:val="0"/>
              <w:spacing w:line="400" w:lineRule="exact"/>
              <w:ind w:left="964"/>
              <w:jc w:val="both"/>
              <w:rPr>
                <w:rFonts w:ascii="標楷體" w:eastAsia="標楷體" w:hAnsi="標楷體"/>
                <w:lang w:eastAsia="zh-TW"/>
              </w:rPr>
            </w:pPr>
          </w:p>
          <w:p w14:paraId="61337FA2" w14:textId="57C3054B" w:rsidR="00042117" w:rsidRPr="002A7A5D" w:rsidRDefault="00042117" w:rsidP="004D7D53">
            <w:pPr>
              <w:pStyle w:val="a4"/>
              <w:numPr>
                <w:ilvl w:val="1"/>
                <w:numId w:val="7"/>
              </w:numPr>
              <w:snapToGrid w:val="0"/>
              <w:spacing w:line="400" w:lineRule="exact"/>
              <w:ind w:left="964" w:hanging="728"/>
              <w:jc w:val="both"/>
              <w:rPr>
                <w:rFonts w:ascii="標楷體" w:eastAsia="標楷體" w:hAnsi="標楷體"/>
                <w:lang w:eastAsia="zh-TW"/>
              </w:rPr>
            </w:pPr>
            <w:r w:rsidRPr="002A7A5D">
              <w:rPr>
                <w:rFonts w:ascii="標楷體" w:eastAsia="標楷體" w:hAnsi="標楷體" w:hint="eastAsia"/>
                <w:lang w:eastAsia="zh-TW"/>
              </w:rPr>
              <w:t>客戶申訴案件經存款行查證屬實後，存款行應依主管機關之規定，將客戶</w:t>
            </w:r>
            <w:r w:rsidRPr="002A7A5D">
              <w:rPr>
                <w:rFonts w:ascii="標楷體" w:eastAsia="標楷體" w:hAnsi="標楷體" w:hint="eastAsia"/>
                <w:u w:val="single"/>
                <w:lang w:eastAsia="zh-TW"/>
              </w:rPr>
              <w:t>被盜領</w:t>
            </w:r>
            <w:r w:rsidRPr="002A7A5D">
              <w:rPr>
                <w:rFonts w:ascii="標楷體" w:eastAsia="標楷體" w:hAnsi="標楷體" w:hint="eastAsia"/>
                <w:lang w:eastAsia="zh-TW"/>
              </w:rPr>
              <w:t>之款項給付至客戶帳戶；必要時，存款行得於客戶出具「切結書」</w:t>
            </w:r>
            <w:r w:rsidR="003F59E2" w:rsidRPr="002A7A5D">
              <w:rPr>
                <w:rFonts w:ascii="標楷體" w:eastAsia="標楷體" w:hAnsi="標楷體" w:hint="eastAsia"/>
                <w:lang w:eastAsia="zh-TW"/>
              </w:rPr>
              <w:t>（</w:t>
            </w:r>
            <w:r w:rsidRPr="002A7A5D">
              <w:rPr>
                <w:rFonts w:ascii="標楷體" w:eastAsia="標楷體" w:hAnsi="標楷體" w:hint="eastAsia"/>
                <w:lang w:eastAsia="zh-TW"/>
              </w:rPr>
              <w:t>如附件</w:t>
            </w:r>
            <w:r w:rsidRPr="002A7A5D">
              <w:rPr>
                <w:rFonts w:ascii="標楷體" w:eastAsia="標楷體" w:hAnsi="標楷體" w:hint="eastAsia"/>
                <w:u w:val="single"/>
                <w:lang w:eastAsia="zh-TW"/>
              </w:rPr>
              <w:t>二之</w:t>
            </w:r>
            <w:r w:rsidRPr="002A7A5D">
              <w:rPr>
                <w:rFonts w:ascii="標楷體" w:eastAsia="標楷體" w:hAnsi="標楷體" w:hint="eastAsia"/>
                <w:lang w:eastAsia="zh-TW"/>
              </w:rPr>
              <w:t>二</w:t>
            </w:r>
            <w:r w:rsidR="003F59E2" w:rsidRPr="002A7A5D">
              <w:rPr>
                <w:rFonts w:ascii="標楷體" w:eastAsia="標楷體" w:hAnsi="標楷體" w:hint="eastAsia"/>
                <w:lang w:eastAsia="zh-TW"/>
              </w:rPr>
              <w:t>）</w:t>
            </w:r>
            <w:r w:rsidRPr="002A7A5D">
              <w:rPr>
                <w:rFonts w:ascii="標楷體" w:eastAsia="標楷體" w:hAnsi="標楷體" w:hint="eastAsia"/>
                <w:lang w:eastAsia="zh-TW"/>
              </w:rPr>
              <w:t>後暫先墊付客戶被</w:t>
            </w:r>
            <w:r w:rsidRPr="002A7A5D">
              <w:rPr>
                <w:rFonts w:ascii="標楷體" w:eastAsia="標楷體" w:hAnsi="標楷體" w:hint="eastAsia"/>
                <w:u w:val="single"/>
                <w:lang w:eastAsia="zh-TW"/>
              </w:rPr>
              <w:t>盜領</w:t>
            </w:r>
            <w:r w:rsidRPr="002A7A5D">
              <w:rPr>
                <w:rFonts w:ascii="標楷體" w:eastAsia="標楷體" w:hAnsi="標楷體" w:hint="eastAsia"/>
                <w:lang w:eastAsia="zh-TW"/>
              </w:rPr>
              <w:t>之款項至客戶帳戶。</w:t>
            </w:r>
          </w:p>
          <w:p w14:paraId="64FFD651" w14:textId="77777777" w:rsidR="00513639" w:rsidRPr="002A7A5D" w:rsidRDefault="00513639" w:rsidP="00513639">
            <w:pPr>
              <w:pStyle w:val="a4"/>
              <w:snapToGrid w:val="0"/>
              <w:spacing w:line="400" w:lineRule="exact"/>
              <w:ind w:left="964"/>
              <w:jc w:val="both"/>
              <w:rPr>
                <w:rFonts w:ascii="標楷體" w:eastAsia="標楷體" w:hAnsi="標楷體"/>
                <w:lang w:eastAsia="zh-TW"/>
              </w:rPr>
            </w:pPr>
          </w:p>
          <w:p w14:paraId="0FB4577A" w14:textId="77777777" w:rsidR="00042117" w:rsidRPr="002A7A5D" w:rsidRDefault="00042117" w:rsidP="004D7D53">
            <w:pPr>
              <w:numPr>
                <w:ilvl w:val="1"/>
                <w:numId w:val="1"/>
              </w:numPr>
              <w:tabs>
                <w:tab w:val="num" w:pos="1080"/>
              </w:tabs>
              <w:snapToGrid w:val="0"/>
              <w:spacing w:line="400" w:lineRule="exact"/>
              <w:jc w:val="both"/>
              <w:rPr>
                <w:rFonts w:ascii="標楷體" w:eastAsia="標楷體" w:hAnsi="標楷體"/>
                <w:szCs w:val="24"/>
              </w:rPr>
            </w:pPr>
            <w:r w:rsidRPr="002A7A5D">
              <w:rPr>
                <w:rFonts w:ascii="標楷體" w:eastAsia="標楷體" w:hAnsi="標楷體" w:hint="eastAsia"/>
                <w:szCs w:val="24"/>
              </w:rPr>
              <w:t>存款行接獲財金公司就疑似偽卡交易案件所提供之交易比對資料</w:t>
            </w:r>
            <w:r w:rsidRPr="002A7A5D">
              <w:rPr>
                <w:rFonts w:ascii="標楷體" w:eastAsia="標楷體" w:hAnsi="標楷體" w:hint="eastAsia"/>
                <w:szCs w:val="24"/>
                <w:u w:val="single"/>
              </w:rPr>
              <w:t>或</w:t>
            </w:r>
            <w:proofErr w:type="gramStart"/>
            <w:r w:rsidRPr="002A7A5D">
              <w:rPr>
                <w:rFonts w:ascii="標楷體" w:eastAsia="標楷體" w:hAnsi="標楷體" w:hint="eastAsia"/>
                <w:szCs w:val="24"/>
                <w:u w:val="single"/>
              </w:rPr>
              <w:t>疑</w:t>
            </w:r>
            <w:proofErr w:type="gramEnd"/>
            <w:r w:rsidRPr="002A7A5D">
              <w:rPr>
                <w:rFonts w:ascii="標楷體" w:eastAsia="標楷體" w:hAnsi="標楷體" w:hint="eastAsia"/>
                <w:szCs w:val="24"/>
                <w:u w:val="single"/>
              </w:rPr>
              <w:t>遭盜錄之</w:t>
            </w:r>
            <w:r w:rsidRPr="002A7A5D">
              <w:rPr>
                <w:rFonts w:ascii="標楷體" w:eastAsia="標楷體" w:hAnsi="標楷體" w:hint="eastAsia"/>
                <w:szCs w:val="24"/>
              </w:rPr>
              <w:t>帳戶資料時，應審慎處理之。</w:t>
            </w:r>
          </w:p>
          <w:p w14:paraId="0E032D46" w14:textId="148C8CD5" w:rsidR="00D06DDF" w:rsidRPr="002A7A5D" w:rsidRDefault="00042117" w:rsidP="004D7D53">
            <w:pPr>
              <w:numPr>
                <w:ilvl w:val="1"/>
                <w:numId w:val="1"/>
              </w:numPr>
              <w:tabs>
                <w:tab w:val="num" w:pos="1080"/>
              </w:tabs>
              <w:snapToGrid w:val="0"/>
              <w:spacing w:line="400" w:lineRule="exact"/>
              <w:jc w:val="both"/>
              <w:rPr>
                <w:rFonts w:ascii="標楷體" w:eastAsia="標楷體" w:hAnsi="標楷體"/>
                <w:szCs w:val="24"/>
              </w:rPr>
            </w:pPr>
            <w:r w:rsidRPr="002A7A5D">
              <w:rPr>
                <w:rFonts w:ascii="標楷體" w:eastAsia="標楷體" w:hAnsi="標楷體" w:hint="eastAsia"/>
                <w:szCs w:val="24"/>
              </w:rPr>
              <w:t>代理行接獲其他金融機構或檢警調單位以書面敘明因調查偽卡交易之必要，要求提供自動化服務機器監視錄影</w:t>
            </w:r>
            <w:r w:rsidRPr="002A7A5D">
              <w:rPr>
                <w:rFonts w:ascii="標楷體" w:eastAsia="標楷體" w:hAnsi="標楷體" w:hint="eastAsia"/>
                <w:szCs w:val="24"/>
                <w:u w:val="single"/>
              </w:rPr>
              <w:t>帶</w:t>
            </w:r>
            <w:r w:rsidRPr="002A7A5D">
              <w:rPr>
                <w:rFonts w:ascii="標楷體" w:eastAsia="標楷體" w:hAnsi="標楷體" w:hint="eastAsia"/>
                <w:szCs w:val="24"/>
              </w:rPr>
              <w:t>時，應自行備份後於三個營業日內提供之。但已超過監視錄影</w:t>
            </w:r>
            <w:r w:rsidRPr="002A7A5D">
              <w:rPr>
                <w:rFonts w:ascii="標楷體" w:eastAsia="標楷體" w:hAnsi="標楷體" w:hint="eastAsia"/>
                <w:szCs w:val="24"/>
                <w:u w:val="single"/>
              </w:rPr>
              <w:t>帶</w:t>
            </w:r>
            <w:r w:rsidRPr="002A7A5D">
              <w:rPr>
                <w:rFonts w:ascii="標楷體" w:eastAsia="標楷體" w:hAnsi="標楷體" w:hint="eastAsia"/>
                <w:szCs w:val="24"/>
              </w:rPr>
              <w:t>之</w:t>
            </w:r>
            <w:proofErr w:type="gramStart"/>
            <w:r w:rsidRPr="002A7A5D">
              <w:rPr>
                <w:rFonts w:ascii="標楷體" w:eastAsia="標楷體" w:hAnsi="標楷體" w:hint="eastAsia"/>
                <w:szCs w:val="24"/>
              </w:rPr>
              <w:t>保留期致無法</w:t>
            </w:r>
            <w:proofErr w:type="gramEnd"/>
            <w:r w:rsidRPr="002A7A5D">
              <w:rPr>
                <w:rFonts w:ascii="標楷體" w:eastAsia="標楷體" w:hAnsi="標楷體" w:hint="eastAsia"/>
                <w:szCs w:val="24"/>
              </w:rPr>
              <w:t>提供者，不在此限。</w:t>
            </w:r>
          </w:p>
        </w:tc>
        <w:tc>
          <w:tcPr>
            <w:tcW w:w="1425" w:type="pct"/>
            <w:shd w:val="clear" w:color="auto" w:fill="FFFFFF" w:themeFill="background1"/>
          </w:tcPr>
          <w:p w14:paraId="0C12F969" w14:textId="5432A8C8" w:rsidR="00B20717" w:rsidRPr="002A7A5D" w:rsidRDefault="000B1236" w:rsidP="004D7D53">
            <w:pPr>
              <w:pStyle w:val="a4"/>
              <w:numPr>
                <w:ilvl w:val="2"/>
                <w:numId w:val="16"/>
              </w:numPr>
              <w:spacing w:line="400" w:lineRule="exact"/>
              <w:jc w:val="both"/>
              <w:rPr>
                <w:rFonts w:ascii="Times New Roman" w:eastAsia="標楷體" w:hAnsi="Times New Roman"/>
              </w:rPr>
            </w:pPr>
            <w:proofErr w:type="spellStart"/>
            <w:r w:rsidRPr="002A7A5D">
              <w:rPr>
                <w:rFonts w:ascii="Times New Roman" w:eastAsia="標楷體" w:hAnsi="Times New Roman" w:hint="eastAsia"/>
              </w:rPr>
              <w:t>條次變更</w:t>
            </w:r>
            <w:proofErr w:type="spellEnd"/>
            <w:r w:rsidRPr="002A7A5D">
              <w:rPr>
                <w:rFonts w:ascii="Times New Roman" w:eastAsia="標楷體" w:hAnsi="Times New Roman" w:hint="eastAsia"/>
              </w:rPr>
              <w:t>。</w:t>
            </w:r>
          </w:p>
          <w:p w14:paraId="6D28776E" w14:textId="515BBAA1" w:rsidR="009B7338" w:rsidRPr="002A7A5D" w:rsidRDefault="009B7338" w:rsidP="004D7D53">
            <w:pPr>
              <w:pStyle w:val="a4"/>
              <w:numPr>
                <w:ilvl w:val="2"/>
                <w:numId w:val="16"/>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依據處理要點</w:t>
            </w:r>
            <w:r w:rsidR="00E96902" w:rsidRPr="002A7A5D">
              <w:rPr>
                <w:rFonts w:ascii="Times New Roman" w:eastAsia="標楷體" w:hAnsi="Times New Roman" w:hint="eastAsia"/>
                <w:lang w:eastAsia="zh-TW"/>
              </w:rPr>
              <w:t>第二條第</w:t>
            </w:r>
            <w:r w:rsidR="00E96902" w:rsidRPr="002A7A5D">
              <w:rPr>
                <w:rFonts w:ascii="Times New Roman" w:eastAsia="標楷體" w:hAnsi="Times New Roman" w:hint="eastAsia"/>
                <w:lang w:eastAsia="zh-TW"/>
              </w:rPr>
              <w:t>6</w:t>
            </w:r>
            <w:r w:rsidR="00E96902" w:rsidRPr="002A7A5D">
              <w:rPr>
                <w:rFonts w:ascii="Times New Roman" w:eastAsia="標楷體" w:hAnsi="Times New Roman" w:hint="eastAsia"/>
                <w:lang w:eastAsia="zh-TW"/>
              </w:rPr>
              <w:t>款</w:t>
            </w:r>
            <w:r w:rsidRPr="002A7A5D">
              <w:rPr>
                <w:rFonts w:ascii="Times New Roman" w:eastAsia="標楷體" w:hAnsi="Times New Roman" w:hint="eastAsia"/>
                <w:lang w:eastAsia="zh-TW"/>
              </w:rPr>
              <w:t>，</w:t>
            </w:r>
            <w:r w:rsidR="00E2211A" w:rsidRPr="002A7A5D">
              <w:rPr>
                <w:rFonts w:ascii="Times New Roman" w:eastAsia="標楷體" w:hAnsi="Times New Roman" w:hint="eastAsia"/>
                <w:lang w:eastAsia="zh-TW"/>
              </w:rPr>
              <w:t>調整</w:t>
            </w:r>
            <w:r w:rsidR="00E96902" w:rsidRPr="002A7A5D">
              <w:rPr>
                <w:rFonts w:ascii="Times New Roman" w:eastAsia="標楷體" w:hAnsi="Times New Roman" w:hint="eastAsia"/>
                <w:lang w:eastAsia="zh-TW"/>
              </w:rPr>
              <w:t>標題說明</w:t>
            </w:r>
            <w:r w:rsidR="00E2211A" w:rsidRPr="002A7A5D">
              <w:rPr>
                <w:rFonts w:ascii="Times New Roman" w:eastAsia="標楷體" w:hAnsi="Times New Roman" w:hint="eastAsia"/>
                <w:lang w:eastAsia="zh-TW"/>
              </w:rPr>
              <w:t>為</w:t>
            </w:r>
            <w:r w:rsidR="00E2211A" w:rsidRPr="002A7A5D">
              <w:rPr>
                <w:rFonts w:ascii="標楷體" w:eastAsia="標楷體" w:hAnsi="標楷體" w:hint="eastAsia"/>
                <w:lang w:eastAsia="zh-TW"/>
              </w:rPr>
              <w:t>「偽卡及</w:t>
            </w:r>
            <w:r w:rsidR="001D03C8" w:rsidRPr="002A7A5D">
              <w:rPr>
                <w:rFonts w:ascii="Times New Roman" w:eastAsia="標楷體" w:hAnsi="Times New Roman" w:hint="eastAsia"/>
                <w:lang w:eastAsia="zh-TW"/>
              </w:rPr>
              <w:t>偽冒提款</w:t>
            </w:r>
            <w:r w:rsidR="00E2211A" w:rsidRPr="002A7A5D">
              <w:rPr>
                <w:rFonts w:ascii="標楷體" w:eastAsia="標楷體" w:hAnsi="標楷體" w:hint="eastAsia"/>
                <w:lang w:eastAsia="zh-TW"/>
              </w:rPr>
              <w:t>交易處理程序」</w:t>
            </w:r>
            <w:r w:rsidR="00E96902" w:rsidRPr="002A7A5D">
              <w:rPr>
                <w:rFonts w:ascii="標楷體" w:eastAsia="標楷體" w:hAnsi="標楷體" w:hint="eastAsia"/>
                <w:lang w:eastAsia="zh-TW"/>
              </w:rPr>
              <w:t>，</w:t>
            </w:r>
            <w:proofErr w:type="gramStart"/>
            <w:r w:rsidR="00E96902" w:rsidRPr="002A7A5D">
              <w:rPr>
                <w:rFonts w:ascii="標楷體" w:eastAsia="標楷體" w:hAnsi="標楷體" w:hint="eastAsia"/>
                <w:lang w:eastAsia="zh-TW"/>
              </w:rPr>
              <w:t>並酌修條文</w:t>
            </w:r>
            <w:proofErr w:type="gramEnd"/>
            <w:r w:rsidR="00E96902" w:rsidRPr="002A7A5D">
              <w:rPr>
                <w:rFonts w:ascii="標楷體" w:eastAsia="標楷體" w:hAnsi="標楷體" w:hint="eastAsia"/>
                <w:lang w:eastAsia="zh-TW"/>
              </w:rPr>
              <w:t>文字</w:t>
            </w:r>
            <w:r w:rsidRPr="002A7A5D">
              <w:rPr>
                <w:rFonts w:ascii="Times New Roman" w:eastAsia="標楷體" w:hAnsi="Times New Roman" w:hint="eastAsia"/>
                <w:lang w:eastAsia="zh-TW"/>
              </w:rPr>
              <w:t>。</w:t>
            </w:r>
          </w:p>
          <w:p w14:paraId="2CB81E5E" w14:textId="1109C1DB" w:rsidR="00366EAE" w:rsidRPr="002A7A5D" w:rsidRDefault="00680DC5" w:rsidP="004D7D53">
            <w:pPr>
              <w:pStyle w:val="a4"/>
              <w:numPr>
                <w:ilvl w:val="2"/>
                <w:numId w:val="16"/>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增列「向警察機關報案資料」及「交易明細」為申訴檢附文件，以利存款行後續查證與責任</w:t>
            </w:r>
            <w:proofErr w:type="gramStart"/>
            <w:r w:rsidRPr="002A7A5D">
              <w:rPr>
                <w:rFonts w:ascii="Times New Roman" w:eastAsia="標楷體" w:hAnsi="Times New Roman" w:hint="eastAsia"/>
                <w:lang w:eastAsia="zh-TW"/>
              </w:rPr>
              <w:t>釐</w:t>
            </w:r>
            <w:proofErr w:type="gramEnd"/>
            <w:r w:rsidRPr="002A7A5D">
              <w:rPr>
                <w:rFonts w:ascii="Times New Roman" w:eastAsia="標楷體" w:hAnsi="Times New Roman" w:hint="eastAsia"/>
                <w:lang w:eastAsia="zh-TW"/>
              </w:rPr>
              <w:t>清，</w:t>
            </w:r>
            <w:proofErr w:type="gramStart"/>
            <w:r w:rsidRPr="002A7A5D">
              <w:rPr>
                <w:rFonts w:ascii="Times New Roman" w:eastAsia="標楷體" w:hAnsi="Times New Roman" w:hint="eastAsia"/>
                <w:lang w:eastAsia="zh-TW"/>
              </w:rPr>
              <w:t>爰</w:t>
            </w:r>
            <w:proofErr w:type="gramEnd"/>
            <w:r w:rsidRPr="002A7A5D">
              <w:rPr>
                <w:rFonts w:ascii="Times New Roman" w:eastAsia="標楷體" w:hAnsi="Times New Roman" w:hint="eastAsia"/>
                <w:lang w:eastAsia="zh-TW"/>
              </w:rPr>
              <w:t>修正第</w:t>
            </w:r>
            <w:r w:rsidRPr="002A7A5D">
              <w:rPr>
                <w:rFonts w:ascii="Times New Roman" w:eastAsia="標楷體" w:hAnsi="Times New Roman" w:hint="eastAsia"/>
                <w:lang w:eastAsia="zh-TW"/>
              </w:rPr>
              <w:t>1</w:t>
            </w:r>
            <w:r w:rsidRPr="002A7A5D">
              <w:rPr>
                <w:rFonts w:ascii="Times New Roman" w:eastAsia="標楷體" w:hAnsi="Times New Roman" w:hint="eastAsia"/>
                <w:lang w:eastAsia="zh-TW"/>
              </w:rPr>
              <w:t>款文字</w:t>
            </w:r>
            <w:r w:rsidR="000B1236" w:rsidRPr="002A7A5D">
              <w:rPr>
                <w:rFonts w:ascii="Times New Roman" w:eastAsia="標楷體" w:hAnsi="Times New Roman" w:hint="eastAsia"/>
                <w:lang w:eastAsia="zh-TW"/>
              </w:rPr>
              <w:t>。</w:t>
            </w:r>
          </w:p>
          <w:p w14:paraId="43B5CBBE" w14:textId="69DBF467" w:rsidR="001E3FB8" w:rsidRPr="002A7A5D" w:rsidRDefault="00680DC5" w:rsidP="0027569C">
            <w:pPr>
              <w:pStyle w:val="a4"/>
              <w:numPr>
                <w:ilvl w:val="2"/>
                <w:numId w:val="16"/>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考量現行金融機構多以電子檔案保存資料，</w:t>
            </w:r>
            <w:r w:rsidR="001E3FB8" w:rsidRPr="002A7A5D">
              <w:rPr>
                <w:rFonts w:ascii="Times New Roman" w:eastAsia="標楷體" w:hAnsi="Times New Roman" w:hint="eastAsia"/>
                <w:lang w:eastAsia="zh-TW"/>
              </w:rPr>
              <w:t>且偽冒提款方式可能為電子交易，</w:t>
            </w:r>
            <w:proofErr w:type="gramStart"/>
            <w:r w:rsidRPr="002A7A5D">
              <w:rPr>
                <w:rFonts w:ascii="Times New Roman" w:eastAsia="標楷體" w:hAnsi="Times New Roman" w:hint="eastAsia"/>
                <w:lang w:eastAsia="zh-TW"/>
              </w:rPr>
              <w:t>爰</w:t>
            </w:r>
            <w:proofErr w:type="gramEnd"/>
            <w:r w:rsidRPr="002A7A5D">
              <w:rPr>
                <w:rFonts w:ascii="Times New Roman" w:eastAsia="標楷體" w:hAnsi="Times New Roman" w:hint="eastAsia"/>
                <w:lang w:eastAsia="zh-TW"/>
              </w:rPr>
              <w:t>第</w:t>
            </w:r>
            <w:r w:rsidRPr="002A7A5D">
              <w:rPr>
                <w:rFonts w:ascii="Times New Roman" w:eastAsia="標楷體" w:hAnsi="Times New Roman" w:hint="eastAsia"/>
                <w:lang w:eastAsia="zh-TW"/>
              </w:rPr>
              <w:t>2</w:t>
            </w:r>
            <w:r w:rsidRPr="002A7A5D">
              <w:rPr>
                <w:rFonts w:ascii="Times New Roman" w:eastAsia="標楷體" w:hAnsi="Times New Roman" w:hint="eastAsia"/>
                <w:lang w:eastAsia="zh-TW"/>
              </w:rPr>
              <w:t>款第</w:t>
            </w:r>
            <w:r w:rsidRPr="002A7A5D">
              <w:rPr>
                <w:rFonts w:ascii="Times New Roman" w:eastAsia="標楷體" w:hAnsi="Times New Roman" w:hint="eastAsia"/>
                <w:lang w:eastAsia="zh-TW"/>
              </w:rPr>
              <w:t>1</w:t>
            </w:r>
            <w:r w:rsidRPr="002A7A5D">
              <w:rPr>
                <w:rFonts w:ascii="Times New Roman" w:eastAsia="標楷體" w:hAnsi="Times New Roman" w:hint="eastAsia"/>
                <w:lang w:eastAsia="zh-TW"/>
              </w:rPr>
              <w:t>目</w:t>
            </w:r>
            <w:r w:rsidR="00F015A6" w:rsidRPr="002A7A5D">
              <w:rPr>
                <w:rFonts w:ascii="Times New Roman" w:eastAsia="標楷體" w:hAnsi="Times New Roman" w:hint="eastAsia"/>
                <w:lang w:eastAsia="zh-TW"/>
              </w:rPr>
              <w:t>及第</w:t>
            </w:r>
            <w:r w:rsidR="00F015A6" w:rsidRPr="002A7A5D">
              <w:rPr>
                <w:rFonts w:ascii="Times New Roman" w:eastAsia="標楷體" w:hAnsi="Times New Roman" w:hint="eastAsia"/>
                <w:lang w:eastAsia="zh-TW"/>
              </w:rPr>
              <w:t>4</w:t>
            </w:r>
            <w:r w:rsidR="00F015A6" w:rsidRPr="002A7A5D">
              <w:rPr>
                <w:rFonts w:ascii="Times New Roman" w:eastAsia="標楷體" w:hAnsi="Times New Roman" w:hint="eastAsia"/>
                <w:lang w:eastAsia="zh-TW"/>
              </w:rPr>
              <w:t>款</w:t>
            </w:r>
            <w:r w:rsidRPr="002A7A5D">
              <w:rPr>
                <w:rFonts w:ascii="標楷體" w:eastAsia="標楷體" w:hAnsi="標楷體" w:hint="eastAsia"/>
                <w:lang w:eastAsia="zh-TW"/>
              </w:rPr>
              <w:t>「</w:t>
            </w:r>
            <w:r w:rsidRPr="002A7A5D">
              <w:rPr>
                <w:rFonts w:ascii="Times New Roman" w:eastAsia="標楷體" w:hAnsi="Times New Roman" w:hint="eastAsia"/>
                <w:lang w:eastAsia="zh-TW"/>
              </w:rPr>
              <w:t>錄影帶</w:t>
            </w:r>
            <w:r w:rsidRPr="002A7A5D">
              <w:rPr>
                <w:rFonts w:ascii="標楷體" w:eastAsia="標楷體" w:hAnsi="標楷體" w:hint="eastAsia"/>
                <w:lang w:eastAsia="zh-TW"/>
              </w:rPr>
              <w:t>」</w:t>
            </w:r>
            <w:r w:rsidRPr="002A7A5D">
              <w:rPr>
                <w:rFonts w:ascii="Times New Roman" w:eastAsia="標楷體" w:hAnsi="Times New Roman" w:hint="eastAsia"/>
                <w:lang w:eastAsia="zh-TW"/>
              </w:rPr>
              <w:t>修正為</w:t>
            </w:r>
            <w:r w:rsidRPr="002A7A5D">
              <w:rPr>
                <w:rFonts w:ascii="標楷體" w:eastAsia="標楷體" w:hAnsi="標楷體" w:hint="eastAsia"/>
                <w:lang w:eastAsia="zh-TW"/>
              </w:rPr>
              <w:t>「</w:t>
            </w:r>
            <w:r w:rsidRPr="002A7A5D">
              <w:rPr>
                <w:rFonts w:ascii="Times New Roman" w:eastAsia="標楷體" w:hAnsi="Times New Roman" w:hint="eastAsia"/>
                <w:lang w:eastAsia="zh-TW"/>
              </w:rPr>
              <w:t>錄影檔</w:t>
            </w:r>
            <w:r w:rsidR="001E3FB8" w:rsidRPr="002A7A5D">
              <w:rPr>
                <w:rFonts w:ascii="Times New Roman" w:eastAsia="標楷體" w:hAnsi="Times New Roman" w:hint="eastAsia"/>
                <w:lang w:eastAsia="zh-TW"/>
              </w:rPr>
              <w:t>及交易比對資料</w:t>
            </w:r>
            <w:r w:rsidRPr="002A7A5D">
              <w:rPr>
                <w:rFonts w:ascii="標楷體" w:eastAsia="標楷體" w:hAnsi="標楷體" w:hint="eastAsia"/>
                <w:lang w:eastAsia="zh-TW"/>
              </w:rPr>
              <w:t>」</w:t>
            </w:r>
            <w:r w:rsidRPr="002A7A5D">
              <w:rPr>
                <w:rFonts w:ascii="Times New Roman" w:eastAsia="標楷體" w:hAnsi="Times New Roman" w:hint="eastAsia"/>
                <w:lang w:eastAsia="zh-TW"/>
              </w:rPr>
              <w:t>。</w:t>
            </w:r>
          </w:p>
        </w:tc>
      </w:tr>
      <w:bookmarkEnd w:id="0"/>
      <w:tr w:rsidR="005B3A16" w:rsidRPr="002A7A5D" w14:paraId="1AE71E8F" w14:textId="77777777" w:rsidTr="003153B8">
        <w:tblPrEx>
          <w:jc w:val="left"/>
        </w:tblPrEx>
        <w:trPr>
          <w:trHeight w:val="845"/>
        </w:trPr>
        <w:tc>
          <w:tcPr>
            <w:tcW w:w="1787" w:type="pct"/>
          </w:tcPr>
          <w:p w14:paraId="61074A9C" w14:textId="3C93A3B3" w:rsidR="005B3A16" w:rsidRPr="002A7A5D" w:rsidRDefault="005B3A16" w:rsidP="0058415E">
            <w:pPr>
              <w:spacing w:line="400" w:lineRule="exact"/>
              <w:contextualSpacing/>
              <w:jc w:val="both"/>
              <w:rPr>
                <w:rFonts w:ascii="標楷體" w:eastAsia="標楷體" w:hAnsi="標楷體" w:cs="Times New Roman"/>
                <w:kern w:val="0"/>
                <w:szCs w:val="24"/>
                <w:u w:val="single"/>
                <w:lang w:bidi="en-US"/>
              </w:rPr>
            </w:pPr>
            <w:r w:rsidRPr="002A7A5D">
              <w:rPr>
                <w:rFonts w:ascii="標楷體" w:eastAsia="標楷體" w:hAnsi="標楷體" w:cs="Times New Roman" w:hint="eastAsia"/>
                <w:kern w:val="0"/>
                <w:szCs w:val="24"/>
                <w:u w:val="single"/>
                <w:lang w:bidi="en-US"/>
              </w:rPr>
              <w:t>第</w:t>
            </w:r>
            <w:r w:rsidR="00C34084" w:rsidRPr="002A7A5D">
              <w:rPr>
                <w:rFonts w:ascii="標楷體" w:eastAsia="標楷體" w:hAnsi="標楷體" w:cs="Times New Roman" w:hint="eastAsia"/>
                <w:kern w:val="0"/>
                <w:szCs w:val="24"/>
                <w:u w:val="single"/>
                <w:lang w:bidi="en-US"/>
              </w:rPr>
              <w:t>八</w:t>
            </w:r>
            <w:r w:rsidRPr="002A7A5D">
              <w:rPr>
                <w:rFonts w:ascii="標楷體" w:eastAsia="標楷體" w:hAnsi="標楷體" w:cs="Times New Roman" w:hint="eastAsia"/>
                <w:szCs w:val="24"/>
                <w:u w:val="single"/>
              </w:rPr>
              <w:t>條</w:t>
            </w:r>
            <w:bookmarkStart w:id="1" w:name="_Hlk224147127"/>
            <w:r w:rsidRPr="002A7A5D">
              <w:rPr>
                <w:rFonts w:ascii="標楷體" w:eastAsia="標楷體" w:hAnsi="標楷體" w:cs="Times New Roman" w:hint="eastAsia"/>
                <w:kern w:val="0"/>
                <w:szCs w:val="24"/>
                <w:u w:val="single"/>
                <w:lang w:bidi="en-US"/>
              </w:rPr>
              <w:t>（</w:t>
            </w:r>
            <w:r w:rsidR="003F59E2" w:rsidRPr="002A7A5D">
              <w:rPr>
                <w:rFonts w:ascii="標楷體" w:eastAsia="標楷體" w:hAnsi="標楷體"/>
                <w:szCs w:val="24"/>
                <w:u w:val="single"/>
              </w:rPr>
              <w:t>資訊系統異常</w:t>
            </w:r>
            <w:r w:rsidRPr="002A7A5D">
              <w:rPr>
                <w:rFonts w:ascii="標楷體" w:eastAsia="標楷體" w:hAnsi="標楷體" w:cs="Times New Roman" w:hint="eastAsia"/>
                <w:kern w:val="0"/>
                <w:szCs w:val="24"/>
                <w:u w:val="single"/>
                <w:lang w:bidi="en-US"/>
              </w:rPr>
              <w:t>處理</w:t>
            </w:r>
            <w:r w:rsidR="003F59E2" w:rsidRPr="002A7A5D">
              <w:rPr>
                <w:rFonts w:ascii="標楷體" w:eastAsia="標楷體" w:hAnsi="標楷體" w:cs="Times New Roman" w:hint="eastAsia"/>
                <w:kern w:val="0"/>
                <w:szCs w:val="24"/>
                <w:u w:val="single"/>
                <w:lang w:bidi="en-US"/>
              </w:rPr>
              <w:t>程序</w:t>
            </w:r>
            <w:r w:rsidRPr="002A7A5D">
              <w:rPr>
                <w:rFonts w:ascii="標楷體" w:eastAsia="標楷體" w:hAnsi="標楷體" w:cs="Times New Roman" w:hint="eastAsia"/>
                <w:kern w:val="0"/>
                <w:szCs w:val="24"/>
                <w:u w:val="single"/>
                <w:lang w:bidi="en-US"/>
              </w:rPr>
              <w:t>）</w:t>
            </w:r>
            <w:bookmarkEnd w:id="1"/>
          </w:p>
          <w:p w14:paraId="54630F49" w14:textId="4715E727" w:rsidR="00C34084" w:rsidRPr="002A7A5D" w:rsidRDefault="00F015A6" w:rsidP="004D7D53">
            <w:pPr>
              <w:pStyle w:val="a4"/>
              <w:numPr>
                <w:ilvl w:val="2"/>
                <w:numId w:val="7"/>
              </w:numPr>
              <w:spacing w:line="400" w:lineRule="exact"/>
              <w:ind w:left="510" w:hanging="510"/>
              <w:jc w:val="both"/>
              <w:rPr>
                <w:rFonts w:ascii="標楷體" w:eastAsia="標楷體" w:hAnsi="標楷體"/>
                <w:u w:val="single"/>
                <w:lang w:eastAsia="zh-TW"/>
              </w:rPr>
            </w:pPr>
            <w:r w:rsidRPr="002A7A5D">
              <w:rPr>
                <w:rFonts w:ascii="標楷體" w:eastAsia="標楷體" w:hAnsi="標楷體" w:hint="eastAsia"/>
                <w:lang w:eastAsia="zh-TW"/>
              </w:rPr>
              <w:t>客戶應檢具交易明細表、存摺</w:t>
            </w:r>
            <w:r w:rsidRPr="002A7A5D">
              <w:rPr>
                <w:rFonts w:ascii="標楷體" w:eastAsia="標楷體" w:hAnsi="標楷體" w:hint="eastAsia"/>
                <w:u w:val="single"/>
                <w:lang w:eastAsia="zh-TW"/>
              </w:rPr>
              <w:t>紀</w:t>
            </w:r>
            <w:r w:rsidRPr="002A7A5D">
              <w:rPr>
                <w:rFonts w:ascii="標楷體" w:eastAsia="標楷體" w:hAnsi="標楷體" w:hint="eastAsia"/>
                <w:lang w:eastAsia="zh-TW"/>
              </w:rPr>
              <w:t>錄或其他可資證明之文件提出申訴。</w:t>
            </w:r>
          </w:p>
          <w:p w14:paraId="089DE5CD" w14:textId="372A2C38" w:rsidR="005B3A16" w:rsidRPr="002A7A5D" w:rsidRDefault="00751A86" w:rsidP="004D7D53">
            <w:pPr>
              <w:pStyle w:val="a4"/>
              <w:numPr>
                <w:ilvl w:val="2"/>
                <w:numId w:val="7"/>
              </w:numPr>
              <w:spacing w:line="400" w:lineRule="exact"/>
              <w:ind w:left="510" w:hanging="510"/>
              <w:jc w:val="both"/>
              <w:rPr>
                <w:rFonts w:ascii="標楷體" w:eastAsia="標楷體" w:hAnsi="標楷體"/>
                <w:u w:val="single"/>
                <w:lang w:eastAsia="zh-TW"/>
              </w:rPr>
            </w:pPr>
            <w:r w:rsidRPr="002A7A5D">
              <w:rPr>
                <w:rFonts w:ascii="標楷體" w:eastAsia="標楷體" w:hAnsi="標楷體" w:cstheme="minorBidi" w:hint="eastAsia"/>
                <w:lang w:eastAsia="zh-TW"/>
              </w:rPr>
              <w:t>受理單位應檢核該交易之發生情況，查明發生之原因，若非可歸責於客戶，應予妥善處理後續相關事宜</w:t>
            </w:r>
            <w:r w:rsidR="00F015A6" w:rsidRPr="002A7A5D">
              <w:rPr>
                <w:rFonts w:ascii="標楷體" w:eastAsia="標楷體" w:hAnsi="標楷體" w:hint="eastAsia"/>
                <w:lang w:eastAsia="zh-TW"/>
              </w:rPr>
              <w:t>（</w:t>
            </w:r>
            <w:r w:rsidRPr="002A7A5D">
              <w:rPr>
                <w:rFonts w:ascii="標楷體" w:eastAsia="標楷體" w:hAnsi="標楷體" w:cstheme="minorBidi" w:hint="eastAsia"/>
                <w:lang w:eastAsia="zh-TW"/>
              </w:rPr>
              <w:t>如註銷退票紀錄</w:t>
            </w:r>
            <w:r w:rsidR="00721EC7" w:rsidRPr="002A7A5D">
              <w:rPr>
                <w:rFonts w:ascii="標楷體" w:eastAsia="標楷體" w:hAnsi="標楷體" w:hint="eastAsia"/>
                <w:lang w:eastAsia="zh-TW"/>
              </w:rPr>
              <w:t>）</w:t>
            </w:r>
            <w:r w:rsidRPr="002A7A5D">
              <w:rPr>
                <w:rFonts w:ascii="標楷體" w:eastAsia="標楷體" w:hAnsi="標楷體" w:cstheme="minorBidi" w:hint="eastAsia"/>
                <w:lang w:eastAsia="zh-TW"/>
              </w:rPr>
              <w:t>。倘涉及客戶受有其他之損害</w:t>
            </w:r>
            <w:r w:rsidR="00F015A6" w:rsidRPr="002A7A5D">
              <w:rPr>
                <w:rFonts w:ascii="標楷體" w:eastAsia="標楷體" w:hAnsi="標楷體" w:hint="eastAsia"/>
                <w:lang w:eastAsia="zh-TW"/>
              </w:rPr>
              <w:t>（</w:t>
            </w:r>
            <w:r w:rsidRPr="002A7A5D">
              <w:rPr>
                <w:rFonts w:ascii="標楷體" w:eastAsia="標楷體" w:hAnsi="標楷體" w:cstheme="minorBidi" w:hint="eastAsia"/>
                <w:lang w:eastAsia="zh-TW"/>
              </w:rPr>
              <w:t>如信用卡或貸款之違約金或逾期息等</w:t>
            </w:r>
            <w:r w:rsidR="00721EC7" w:rsidRPr="002A7A5D">
              <w:rPr>
                <w:rFonts w:ascii="標楷體" w:eastAsia="標楷體" w:hAnsi="標楷體" w:hint="eastAsia"/>
                <w:lang w:eastAsia="zh-TW"/>
              </w:rPr>
              <w:t>）</w:t>
            </w:r>
            <w:r w:rsidRPr="002A7A5D">
              <w:rPr>
                <w:rFonts w:ascii="標楷體" w:eastAsia="標楷體" w:hAnsi="標楷體" w:cstheme="minorBidi" w:hint="eastAsia"/>
                <w:lang w:eastAsia="zh-TW"/>
              </w:rPr>
              <w:t>，應由資訊系統異常之金融機構</w:t>
            </w:r>
            <w:r w:rsidRPr="002A7A5D">
              <w:rPr>
                <w:rFonts w:ascii="標楷體" w:eastAsia="標楷體" w:hAnsi="標楷體" w:cstheme="minorBidi" w:hint="eastAsia"/>
                <w:u w:val="single"/>
                <w:lang w:eastAsia="zh-TW"/>
              </w:rPr>
              <w:t>或財金公司</w:t>
            </w:r>
            <w:r w:rsidR="000B2F4C" w:rsidRPr="002A7A5D">
              <w:rPr>
                <w:rFonts w:ascii="標楷體" w:eastAsia="標楷體" w:hAnsi="標楷體" w:cstheme="minorBidi" w:hint="eastAsia"/>
                <w:u w:val="single"/>
                <w:lang w:eastAsia="zh-TW"/>
              </w:rPr>
              <w:t>，及該筆交易衍生狀況之金融機構，共同協調解決</w:t>
            </w:r>
            <w:r w:rsidR="000B2F4C" w:rsidRPr="002A7A5D">
              <w:rPr>
                <w:rFonts w:ascii="標楷體" w:eastAsia="標楷體" w:hAnsi="標楷體" w:cstheme="minorBidi" w:hint="eastAsia"/>
                <w:lang w:eastAsia="zh-TW"/>
              </w:rPr>
              <w:t>。</w:t>
            </w:r>
          </w:p>
          <w:p w14:paraId="2C85B0CE" w14:textId="77777777" w:rsidR="00721EC7" w:rsidRPr="002A7A5D" w:rsidRDefault="00721EC7" w:rsidP="004D7D53">
            <w:pPr>
              <w:pStyle w:val="a4"/>
              <w:numPr>
                <w:ilvl w:val="2"/>
                <w:numId w:val="7"/>
              </w:numPr>
              <w:spacing w:line="400" w:lineRule="exact"/>
              <w:ind w:left="510" w:hanging="510"/>
              <w:jc w:val="both"/>
              <w:rPr>
                <w:rFonts w:ascii="標楷體" w:eastAsia="標楷體" w:hAnsi="標楷體"/>
                <w:u w:val="single"/>
                <w:lang w:eastAsia="zh-TW"/>
              </w:rPr>
            </w:pPr>
            <w:r w:rsidRPr="002A7A5D">
              <w:rPr>
                <w:rFonts w:ascii="標楷體" w:eastAsia="標楷體" w:hAnsi="標楷體" w:hint="eastAsia"/>
                <w:lang w:eastAsia="zh-TW"/>
              </w:rPr>
              <w:t>受理單位應依資訊系統發生異常單位之不同，按下列方式辦理：</w:t>
            </w:r>
          </w:p>
          <w:p w14:paraId="1FDCA5AE" w14:textId="27BD40AC" w:rsidR="00721EC7" w:rsidRPr="002A7A5D" w:rsidRDefault="00721EC7" w:rsidP="004D7D53">
            <w:pPr>
              <w:numPr>
                <w:ilvl w:val="0"/>
                <w:numId w:val="8"/>
              </w:numPr>
              <w:tabs>
                <w:tab w:val="clear" w:pos="390"/>
              </w:tabs>
              <w:spacing w:line="400" w:lineRule="exact"/>
              <w:ind w:left="978" w:hanging="742"/>
              <w:jc w:val="both"/>
              <w:rPr>
                <w:rFonts w:ascii="標楷體" w:eastAsia="標楷體" w:hAnsi="標楷體"/>
                <w:szCs w:val="24"/>
              </w:rPr>
            </w:pPr>
            <w:r w:rsidRPr="002A7A5D">
              <w:rPr>
                <w:rFonts w:ascii="標楷體" w:eastAsia="標楷體" w:hAnsi="標楷體" w:hint="eastAsia"/>
                <w:szCs w:val="24"/>
              </w:rPr>
              <w:t>代理行或</w:t>
            </w:r>
            <w:r w:rsidR="00CC6EE2" w:rsidRPr="002A7A5D">
              <w:rPr>
                <w:rFonts w:ascii="標楷體" w:eastAsia="標楷體" w:hAnsi="標楷體" w:hint="eastAsia"/>
                <w:szCs w:val="24"/>
                <w:u w:val="single"/>
              </w:rPr>
              <w:t>轉帳交易之</w:t>
            </w:r>
            <w:r w:rsidRPr="002A7A5D">
              <w:rPr>
                <w:rFonts w:ascii="標楷體" w:eastAsia="標楷體" w:hAnsi="標楷體" w:hint="eastAsia"/>
                <w:szCs w:val="24"/>
              </w:rPr>
              <w:t>轉</w:t>
            </w:r>
            <w:r w:rsidR="00F10043" w:rsidRPr="002A7A5D">
              <w:rPr>
                <w:rFonts w:ascii="標楷體" w:eastAsia="標楷體" w:hAnsi="標楷體" w:hint="eastAsia"/>
                <w:szCs w:val="24"/>
                <w:u w:val="single"/>
              </w:rPr>
              <w:t>入</w:t>
            </w:r>
            <w:r w:rsidRPr="002A7A5D">
              <w:rPr>
                <w:rFonts w:ascii="標楷體" w:eastAsia="標楷體" w:hAnsi="標楷體" w:hint="eastAsia"/>
                <w:szCs w:val="24"/>
              </w:rPr>
              <w:t>行</w:t>
            </w:r>
            <w:r w:rsidR="00513639" w:rsidRPr="002A7A5D">
              <w:rPr>
                <w:rFonts w:ascii="標楷體" w:eastAsia="標楷體" w:hAnsi="標楷體" w:hint="eastAsia"/>
                <w:szCs w:val="24"/>
                <w:u w:val="single"/>
              </w:rPr>
              <w:t>（</w:t>
            </w:r>
            <w:r w:rsidR="00CC6EE2" w:rsidRPr="002A7A5D">
              <w:rPr>
                <w:rFonts w:ascii="標楷體" w:eastAsia="標楷體" w:hAnsi="標楷體" w:hint="eastAsia"/>
                <w:szCs w:val="24"/>
                <w:u w:val="single"/>
              </w:rPr>
              <w:t>下稱轉</w:t>
            </w:r>
            <w:r w:rsidR="00F10043" w:rsidRPr="002A7A5D">
              <w:rPr>
                <w:rFonts w:ascii="標楷體" w:eastAsia="標楷體" w:hAnsi="標楷體" w:hint="eastAsia"/>
                <w:szCs w:val="24"/>
                <w:u w:val="single"/>
              </w:rPr>
              <w:t>入</w:t>
            </w:r>
            <w:r w:rsidR="00CC6EE2" w:rsidRPr="002A7A5D">
              <w:rPr>
                <w:rFonts w:ascii="標楷體" w:eastAsia="標楷體" w:hAnsi="標楷體" w:hint="eastAsia"/>
                <w:szCs w:val="24"/>
                <w:u w:val="single"/>
              </w:rPr>
              <w:t>行</w:t>
            </w:r>
            <w:r w:rsidR="00513639" w:rsidRPr="002A7A5D">
              <w:rPr>
                <w:rFonts w:ascii="標楷體" w:eastAsia="標楷體" w:hAnsi="標楷體" w:hint="eastAsia"/>
                <w:szCs w:val="24"/>
                <w:u w:val="single"/>
              </w:rPr>
              <w:t>）</w:t>
            </w:r>
            <w:r w:rsidRPr="002A7A5D">
              <w:rPr>
                <w:rFonts w:ascii="標楷體" w:eastAsia="標楷體" w:hAnsi="標楷體" w:hint="eastAsia"/>
                <w:szCs w:val="24"/>
              </w:rPr>
              <w:t>之處理</w:t>
            </w:r>
          </w:p>
          <w:p w14:paraId="6ECCCBB1" w14:textId="3023B096" w:rsidR="00721EC7" w:rsidRPr="002A7A5D" w:rsidRDefault="00721EC7" w:rsidP="004D7D53">
            <w:pPr>
              <w:pStyle w:val="a4"/>
              <w:numPr>
                <w:ilvl w:val="0"/>
                <w:numId w:val="9"/>
              </w:numPr>
              <w:spacing w:line="400" w:lineRule="exact"/>
              <w:ind w:left="978" w:hanging="448"/>
              <w:jc w:val="both"/>
              <w:rPr>
                <w:rFonts w:ascii="標楷體" w:eastAsia="標楷體" w:hAnsi="標楷體"/>
                <w:color w:val="000000"/>
                <w:lang w:eastAsia="zh-TW"/>
              </w:rPr>
            </w:pPr>
            <w:r w:rsidRPr="002A7A5D">
              <w:rPr>
                <w:rFonts w:ascii="標楷體" w:eastAsia="標楷體" w:hAnsi="標楷體" w:hint="eastAsia"/>
                <w:color w:val="000000"/>
                <w:lang w:eastAsia="zh-TW"/>
              </w:rPr>
              <w:t>代理行或轉</w:t>
            </w:r>
            <w:r w:rsidR="00F10043" w:rsidRPr="002A7A5D">
              <w:rPr>
                <w:rFonts w:ascii="標楷體" w:eastAsia="標楷體" w:hAnsi="標楷體" w:hint="eastAsia"/>
                <w:color w:val="000000"/>
                <w:u w:val="single"/>
                <w:lang w:eastAsia="zh-TW"/>
              </w:rPr>
              <w:t>入</w:t>
            </w:r>
            <w:r w:rsidRPr="002A7A5D">
              <w:rPr>
                <w:rFonts w:ascii="標楷體" w:eastAsia="標楷體" w:hAnsi="標楷體" w:hint="eastAsia"/>
                <w:color w:val="000000"/>
                <w:lang w:eastAsia="zh-TW"/>
              </w:rPr>
              <w:t>行受理客戶申訴</w:t>
            </w:r>
            <w:r w:rsidRPr="002A7A5D">
              <w:rPr>
                <w:rFonts w:ascii="標楷體" w:eastAsia="標楷體" w:hAnsi="標楷體" w:hint="eastAsia"/>
                <w:lang w:eastAsia="zh-TW"/>
              </w:rPr>
              <w:t>或接獲其他金融機構轉送之資訊系統異常交易之相關資料後，應於三個營業日內</w:t>
            </w:r>
            <w:r w:rsidRPr="002A7A5D">
              <w:rPr>
                <w:rFonts w:ascii="標楷體" w:eastAsia="標楷體" w:hAnsi="標楷體" w:hint="eastAsia"/>
                <w:color w:val="000000"/>
                <w:lang w:eastAsia="zh-TW"/>
              </w:rPr>
              <w:t>查證完成，並將處理情形告知客戶；如該申訴係透過</w:t>
            </w:r>
            <w:r w:rsidRPr="002A7A5D">
              <w:rPr>
                <w:rFonts w:ascii="標楷體" w:eastAsia="標楷體" w:hAnsi="標楷體" w:hint="eastAsia"/>
                <w:lang w:eastAsia="zh-TW"/>
              </w:rPr>
              <w:t>其他金融機構轉送者，則應同時將處理結果通知該機構。</w:t>
            </w:r>
          </w:p>
          <w:p w14:paraId="2B241F33" w14:textId="7F24604D" w:rsidR="00721EC7" w:rsidRPr="002A7A5D" w:rsidRDefault="00721EC7" w:rsidP="004D7D53">
            <w:pPr>
              <w:pStyle w:val="a4"/>
              <w:numPr>
                <w:ilvl w:val="0"/>
                <w:numId w:val="9"/>
              </w:numPr>
              <w:spacing w:line="400" w:lineRule="exact"/>
              <w:ind w:left="978" w:hanging="448"/>
              <w:jc w:val="both"/>
              <w:rPr>
                <w:rFonts w:ascii="標楷體" w:eastAsia="標楷體" w:hAnsi="標楷體"/>
                <w:color w:val="000000"/>
                <w:lang w:eastAsia="zh-TW"/>
              </w:rPr>
            </w:pPr>
            <w:r w:rsidRPr="002A7A5D">
              <w:rPr>
                <w:rFonts w:ascii="標楷體" w:eastAsia="標楷體" w:hAnsi="標楷體" w:hint="eastAsia"/>
                <w:color w:val="000000"/>
                <w:lang w:eastAsia="zh-TW"/>
              </w:rPr>
              <w:t>客戶申訴案件經代理行或轉</w:t>
            </w:r>
            <w:r w:rsidR="00F10043" w:rsidRPr="002A7A5D">
              <w:rPr>
                <w:rFonts w:ascii="標楷體" w:eastAsia="標楷體" w:hAnsi="標楷體" w:hint="eastAsia"/>
                <w:color w:val="000000"/>
                <w:u w:val="single"/>
                <w:lang w:eastAsia="zh-TW"/>
              </w:rPr>
              <w:t>入</w:t>
            </w:r>
            <w:r w:rsidRPr="002A7A5D">
              <w:rPr>
                <w:rFonts w:ascii="標楷體" w:eastAsia="標楷體" w:hAnsi="標楷體" w:hint="eastAsia"/>
                <w:color w:val="000000"/>
                <w:lang w:eastAsia="zh-TW"/>
              </w:rPr>
              <w:t>行查證係屬自行之資訊系統異常所致者，如需辦理註銷、撤銷退票紀錄時，</w:t>
            </w:r>
            <w:r w:rsidRPr="002A7A5D">
              <w:rPr>
                <w:rFonts w:ascii="標楷體" w:eastAsia="標楷體" w:hAnsi="標楷體" w:hint="eastAsia"/>
                <w:lang w:eastAsia="zh-TW"/>
              </w:rPr>
              <w:t>應將相關資料轉送存款行，請其協助處理。如因此造成客戶受有直接實際之損害者，應就該筆交易所生之狀況協調解決。</w:t>
            </w:r>
          </w:p>
          <w:p w14:paraId="21570CF0" w14:textId="7EE4796D" w:rsidR="00721EC7" w:rsidRPr="002A7A5D" w:rsidRDefault="00721EC7" w:rsidP="004D7D53">
            <w:pPr>
              <w:pStyle w:val="a4"/>
              <w:numPr>
                <w:ilvl w:val="0"/>
                <w:numId w:val="9"/>
              </w:numPr>
              <w:spacing w:line="400" w:lineRule="exact"/>
              <w:ind w:left="978" w:hanging="448"/>
              <w:jc w:val="both"/>
              <w:rPr>
                <w:rFonts w:ascii="標楷體" w:eastAsia="標楷體" w:hAnsi="標楷體"/>
                <w:color w:val="000000"/>
                <w:lang w:eastAsia="zh-TW"/>
              </w:rPr>
            </w:pPr>
            <w:r w:rsidRPr="002A7A5D">
              <w:rPr>
                <w:rFonts w:ascii="標楷體" w:eastAsia="標楷體" w:hAnsi="標楷體" w:hint="eastAsia"/>
                <w:color w:val="000000"/>
                <w:lang w:eastAsia="zh-TW"/>
              </w:rPr>
              <w:t>客戶申訴案件經代理行或轉</w:t>
            </w:r>
            <w:r w:rsidR="00F10043" w:rsidRPr="002A7A5D">
              <w:rPr>
                <w:rFonts w:ascii="標楷體" w:eastAsia="標楷體" w:hAnsi="標楷體" w:hint="eastAsia"/>
                <w:color w:val="000000"/>
                <w:u w:val="single"/>
                <w:lang w:eastAsia="zh-TW"/>
              </w:rPr>
              <w:t>入</w:t>
            </w:r>
            <w:r w:rsidRPr="002A7A5D">
              <w:rPr>
                <w:rFonts w:ascii="標楷體" w:eastAsia="標楷體" w:hAnsi="標楷體" w:hint="eastAsia"/>
                <w:color w:val="000000"/>
                <w:lang w:eastAsia="zh-TW"/>
              </w:rPr>
              <w:t>行查證確係</w:t>
            </w:r>
            <w:r w:rsidRPr="002A7A5D">
              <w:rPr>
                <w:rFonts w:ascii="標楷體" w:eastAsia="標楷體" w:hAnsi="標楷體" w:hint="eastAsia"/>
                <w:lang w:eastAsia="zh-TW"/>
              </w:rPr>
              <w:t>資訊系統異常交易，</w:t>
            </w:r>
            <w:proofErr w:type="gramStart"/>
            <w:r w:rsidRPr="002A7A5D">
              <w:rPr>
                <w:rFonts w:ascii="標楷體" w:eastAsia="標楷體" w:hAnsi="標楷體" w:hint="eastAsia"/>
                <w:lang w:eastAsia="zh-TW"/>
              </w:rPr>
              <w:t>惟</w:t>
            </w:r>
            <w:r w:rsidRPr="002A7A5D">
              <w:rPr>
                <w:rFonts w:ascii="標楷體" w:eastAsia="標楷體" w:hAnsi="標楷體" w:hint="eastAsia"/>
                <w:color w:val="000000"/>
                <w:lang w:eastAsia="zh-TW"/>
              </w:rPr>
              <w:t>非屬</w:t>
            </w:r>
            <w:proofErr w:type="gramEnd"/>
            <w:r w:rsidRPr="002A7A5D">
              <w:rPr>
                <w:rFonts w:ascii="標楷體" w:eastAsia="標楷體" w:hAnsi="標楷體" w:hint="eastAsia"/>
                <w:color w:val="000000"/>
                <w:lang w:eastAsia="zh-TW"/>
              </w:rPr>
              <w:t>代理行或</w:t>
            </w:r>
            <w:r w:rsidR="00F10043" w:rsidRPr="002A7A5D">
              <w:rPr>
                <w:rFonts w:ascii="標楷體" w:eastAsia="標楷體" w:hAnsi="標楷體" w:hint="eastAsia"/>
                <w:color w:val="000000"/>
                <w:lang w:eastAsia="zh-TW"/>
              </w:rPr>
              <w:t>轉</w:t>
            </w:r>
            <w:r w:rsidR="00F10043" w:rsidRPr="002A7A5D">
              <w:rPr>
                <w:rFonts w:ascii="標楷體" w:eastAsia="標楷體" w:hAnsi="標楷體" w:hint="eastAsia"/>
                <w:color w:val="000000"/>
                <w:u w:val="single"/>
                <w:lang w:eastAsia="zh-TW"/>
              </w:rPr>
              <w:t>入</w:t>
            </w:r>
            <w:r w:rsidR="00F10043" w:rsidRPr="002A7A5D">
              <w:rPr>
                <w:rFonts w:ascii="標楷體" w:eastAsia="標楷體" w:hAnsi="標楷體" w:hint="eastAsia"/>
                <w:color w:val="000000"/>
                <w:lang w:eastAsia="zh-TW"/>
              </w:rPr>
              <w:t>行</w:t>
            </w:r>
            <w:r w:rsidRPr="002A7A5D">
              <w:rPr>
                <w:rFonts w:ascii="標楷體" w:eastAsia="標楷體" w:hAnsi="標楷體" w:hint="eastAsia"/>
                <w:color w:val="000000"/>
                <w:lang w:eastAsia="zh-TW"/>
              </w:rPr>
              <w:t>之資訊系統異常所致者，得視需要將相關資料轉送財金公司或相關金融機構處理之</w:t>
            </w:r>
            <w:r w:rsidRPr="002A7A5D">
              <w:rPr>
                <w:rFonts w:ascii="標楷體" w:eastAsia="標楷體" w:hAnsi="標楷體" w:hint="eastAsia"/>
                <w:lang w:eastAsia="zh-TW"/>
              </w:rPr>
              <w:t>。</w:t>
            </w:r>
          </w:p>
          <w:p w14:paraId="23980F95" w14:textId="77777777" w:rsidR="00721EC7" w:rsidRPr="002A7A5D" w:rsidRDefault="00721EC7" w:rsidP="004D7D53">
            <w:pPr>
              <w:numPr>
                <w:ilvl w:val="0"/>
                <w:numId w:val="8"/>
              </w:numPr>
              <w:tabs>
                <w:tab w:val="clear" w:pos="390"/>
              </w:tabs>
              <w:spacing w:line="400" w:lineRule="exact"/>
              <w:ind w:left="978" w:hanging="742"/>
              <w:jc w:val="both"/>
              <w:rPr>
                <w:rFonts w:ascii="標楷體" w:eastAsia="標楷體" w:hAnsi="標楷體"/>
                <w:szCs w:val="24"/>
              </w:rPr>
            </w:pPr>
            <w:r w:rsidRPr="002A7A5D">
              <w:rPr>
                <w:rFonts w:ascii="標楷體" w:eastAsia="標楷體" w:hAnsi="標楷體" w:hint="eastAsia"/>
                <w:szCs w:val="24"/>
              </w:rPr>
              <w:t>存款行之處理</w:t>
            </w:r>
          </w:p>
          <w:p w14:paraId="1B9A8A0B" w14:textId="42BDBC17" w:rsidR="00721EC7" w:rsidRPr="002A7A5D" w:rsidRDefault="00721EC7" w:rsidP="004D7D53">
            <w:pPr>
              <w:pStyle w:val="a4"/>
              <w:numPr>
                <w:ilvl w:val="0"/>
                <w:numId w:val="10"/>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color w:val="000000"/>
                <w:lang w:eastAsia="zh-TW"/>
              </w:rPr>
              <w:t>存款行受理客戶申訴之資訊系統異常交易之相關資料後，應於三個營業日內查證完成是否係自行所致之異常交易；如非存款行所致，則應即將相關資料送代理行或轉</w:t>
            </w:r>
            <w:r w:rsidR="00F10043" w:rsidRPr="002A7A5D">
              <w:rPr>
                <w:rFonts w:ascii="標楷體" w:eastAsia="標楷體" w:hAnsi="標楷體" w:hint="eastAsia"/>
                <w:color w:val="000000"/>
                <w:u w:val="single"/>
                <w:lang w:eastAsia="zh-TW"/>
              </w:rPr>
              <w:t>入</w:t>
            </w:r>
            <w:r w:rsidRPr="002A7A5D">
              <w:rPr>
                <w:rFonts w:ascii="標楷體" w:eastAsia="標楷體" w:hAnsi="標楷體" w:hint="eastAsia"/>
                <w:color w:val="000000"/>
                <w:lang w:eastAsia="zh-TW"/>
              </w:rPr>
              <w:t>行或送財金公司協助處理，並將處理情形告知客戶。</w:t>
            </w:r>
          </w:p>
          <w:p w14:paraId="5E6A6C3D" w14:textId="6EC288C1" w:rsidR="003153B8" w:rsidRPr="002A7A5D" w:rsidRDefault="00721EC7" w:rsidP="004D7D53">
            <w:pPr>
              <w:pStyle w:val="a4"/>
              <w:numPr>
                <w:ilvl w:val="0"/>
                <w:numId w:val="10"/>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lang w:eastAsia="zh-TW"/>
              </w:rPr>
              <w:t>存款行接獲其他金融機構轉送之資訊系統異常交易之相關資料後，如係</w:t>
            </w:r>
            <w:r w:rsidRPr="002A7A5D">
              <w:rPr>
                <w:rFonts w:ascii="標楷體" w:eastAsia="標楷體" w:hAnsi="標楷體" w:hint="eastAsia"/>
                <w:color w:val="000000"/>
                <w:lang w:eastAsia="zh-TW"/>
              </w:rPr>
              <w:t>需辦理註銷、撤銷退票紀錄時，</w:t>
            </w:r>
            <w:r w:rsidRPr="002A7A5D">
              <w:rPr>
                <w:rFonts w:ascii="標楷體" w:eastAsia="標楷體" w:hAnsi="標楷體" w:hint="eastAsia"/>
                <w:lang w:eastAsia="zh-TW"/>
              </w:rPr>
              <w:t>應於三個營業日內辦理發文予</w:t>
            </w:r>
            <w:r w:rsidR="003153B8" w:rsidRPr="002A7A5D">
              <w:rPr>
                <w:rFonts w:ascii="標楷體" w:eastAsia="標楷體" w:hAnsi="標楷體" w:hint="eastAsia"/>
                <w:u w:val="single"/>
                <w:lang w:eastAsia="zh-TW"/>
              </w:rPr>
              <w:t>財團法人台灣</w:t>
            </w:r>
            <w:r w:rsidRPr="002A7A5D">
              <w:rPr>
                <w:rFonts w:ascii="標楷體" w:eastAsia="標楷體" w:hAnsi="標楷體" w:hint="eastAsia"/>
                <w:lang w:eastAsia="zh-TW"/>
              </w:rPr>
              <w:t>票據交</w:t>
            </w:r>
            <w:r w:rsidR="003153B8" w:rsidRPr="002A7A5D">
              <w:rPr>
                <w:rFonts w:ascii="標楷體" w:eastAsia="標楷體" w:hAnsi="標楷體" w:hint="eastAsia"/>
                <w:lang w:eastAsia="zh-TW"/>
              </w:rPr>
              <w:t>換所</w:t>
            </w:r>
            <w:r w:rsidR="003153B8" w:rsidRPr="002A7A5D">
              <w:rPr>
                <w:rFonts w:ascii="標楷體" w:eastAsia="標楷體" w:hAnsi="標楷體" w:hint="eastAsia"/>
                <w:u w:val="single"/>
                <w:lang w:eastAsia="zh-TW"/>
              </w:rPr>
              <w:t>（下稱票據交換所）</w:t>
            </w:r>
            <w:r w:rsidR="003153B8" w:rsidRPr="002A7A5D">
              <w:rPr>
                <w:rFonts w:ascii="標楷體" w:eastAsia="標楷體" w:hAnsi="標楷體" w:hint="eastAsia"/>
                <w:lang w:eastAsia="zh-TW"/>
              </w:rPr>
              <w:t>申辦事宜，並將</w:t>
            </w:r>
            <w:r w:rsidR="003153B8" w:rsidRPr="002A7A5D">
              <w:rPr>
                <w:rFonts w:ascii="標楷體" w:eastAsia="標楷體" w:hAnsi="標楷體" w:hint="eastAsia"/>
                <w:color w:val="000000"/>
                <w:lang w:eastAsia="zh-TW"/>
              </w:rPr>
              <w:t>處理情形告知客戶及該機構</w:t>
            </w:r>
            <w:r w:rsidR="003153B8" w:rsidRPr="002A7A5D">
              <w:rPr>
                <w:rFonts w:ascii="標楷體" w:eastAsia="標楷體" w:hAnsi="標楷體" w:hint="eastAsia"/>
                <w:lang w:eastAsia="zh-TW"/>
              </w:rPr>
              <w:t>。</w:t>
            </w:r>
          </w:p>
          <w:p w14:paraId="33C73907" w14:textId="77777777" w:rsidR="003153B8" w:rsidRPr="002A7A5D" w:rsidRDefault="003153B8" w:rsidP="004D7D53">
            <w:pPr>
              <w:pStyle w:val="a4"/>
              <w:numPr>
                <w:ilvl w:val="0"/>
                <w:numId w:val="10"/>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color w:val="000000"/>
                <w:lang w:eastAsia="zh-TW"/>
              </w:rPr>
              <w:t>客戶申訴案件經存款行查證係屬自行之資訊系統異常所致者，如需辦理註銷、撤銷退票紀錄時，</w:t>
            </w:r>
            <w:r w:rsidRPr="002A7A5D">
              <w:rPr>
                <w:rFonts w:ascii="標楷體" w:eastAsia="標楷體" w:hAnsi="標楷體" w:hint="eastAsia"/>
                <w:lang w:eastAsia="zh-TW"/>
              </w:rPr>
              <w:t>存款行應於三個營業日內辦理發文予票據交換所申辦事宜，並將</w:t>
            </w:r>
            <w:r w:rsidRPr="002A7A5D">
              <w:rPr>
                <w:rFonts w:ascii="標楷體" w:eastAsia="標楷體" w:hAnsi="標楷體" w:hint="eastAsia"/>
                <w:color w:val="000000"/>
                <w:lang w:eastAsia="zh-TW"/>
              </w:rPr>
              <w:t>處理情形告知客戶。</w:t>
            </w:r>
            <w:r w:rsidRPr="002A7A5D">
              <w:rPr>
                <w:rFonts w:ascii="標楷體" w:eastAsia="標楷體" w:hAnsi="標楷體" w:hint="eastAsia"/>
                <w:lang w:eastAsia="zh-TW"/>
              </w:rPr>
              <w:t>如因此造成客戶受有直接實際之損害者，存款行應就該筆交易所生之狀況協調解決。</w:t>
            </w:r>
          </w:p>
          <w:p w14:paraId="2342A596" w14:textId="488291FF" w:rsidR="00721EC7" w:rsidRPr="002A7A5D" w:rsidRDefault="003153B8" w:rsidP="004D7D53">
            <w:pPr>
              <w:pStyle w:val="a4"/>
              <w:numPr>
                <w:ilvl w:val="0"/>
                <w:numId w:val="10"/>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color w:val="000000"/>
                <w:lang w:eastAsia="zh-TW"/>
              </w:rPr>
              <w:t>存</w:t>
            </w:r>
            <w:r w:rsidRPr="002A7A5D">
              <w:rPr>
                <w:rFonts w:ascii="標楷體" w:eastAsia="標楷體" w:hAnsi="標楷體" w:hint="eastAsia"/>
                <w:lang w:eastAsia="zh-TW"/>
              </w:rPr>
              <w:t>款行於接收其他金融機構對於申訴案件之處理結果通知後，應妥慎處理。</w:t>
            </w:r>
          </w:p>
        </w:tc>
        <w:tc>
          <w:tcPr>
            <w:tcW w:w="1787" w:type="pct"/>
          </w:tcPr>
          <w:p w14:paraId="4B0D1A11" w14:textId="77777777" w:rsidR="003F59E2" w:rsidRPr="002A7A5D" w:rsidRDefault="003F59E2" w:rsidP="004D7D53">
            <w:pPr>
              <w:numPr>
                <w:ilvl w:val="0"/>
                <w:numId w:val="6"/>
              </w:numPr>
              <w:tabs>
                <w:tab w:val="clear" w:pos="720"/>
              </w:tabs>
              <w:spacing w:line="400" w:lineRule="exact"/>
              <w:ind w:left="488" w:hanging="488"/>
              <w:jc w:val="both"/>
              <w:rPr>
                <w:rFonts w:ascii="標楷體" w:eastAsia="標楷體" w:hAnsi="標楷體"/>
                <w:szCs w:val="24"/>
                <w:u w:val="single"/>
              </w:rPr>
            </w:pPr>
            <w:r w:rsidRPr="002A7A5D">
              <w:rPr>
                <w:rFonts w:ascii="標楷體" w:eastAsia="標楷體" w:hAnsi="標楷體" w:hint="eastAsia"/>
                <w:szCs w:val="24"/>
                <w:u w:val="single"/>
              </w:rPr>
              <w:t>「資訊系統異常」之處理程序</w:t>
            </w:r>
          </w:p>
          <w:p w14:paraId="50ADDB89" w14:textId="77777777" w:rsidR="003F59E2" w:rsidRPr="002A7A5D" w:rsidRDefault="003F59E2" w:rsidP="004D7D53">
            <w:pPr>
              <w:pStyle w:val="af1"/>
              <w:numPr>
                <w:ilvl w:val="1"/>
                <w:numId w:val="6"/>
              </w:numPr>
              <w:tabs>
                <w:tab w:val="clear" w:pos="1200"/>
                <w:tab w:val="num" w:pos="502"/>
                <w:tab w:val="num" w:pos="720"/>
              </w:tabs>
              <w:adjustRightInd/>
              <w:snapToGrid/>
              <w:spacing w:line="400" w:lineRule="exact"/>
              <w:ind w:leftChars="5" w:left="487" w:hangingChars="198" w:hanging="475"/>
              <w:jc w:val="both"/>
              <w:rPr>
                <w:sz w:val="24"/>
                <w:szCs w:val="24"/>
              </w:rPr>
            </w:pPr>
            <w:r w:rsidRPr="002A7A5D">
              <w:rPr>
                <w:rFonts w:hint="eastAsia"/>
                <w:sz w:val="24"/>
                <w:szCs w:val="24"/>
              </w:rPr>
              <w:t>客戶應檢具交易明細表、存摺</w:t>
            </w:r>
            <w:r w:rsidRPr="002A7A5D">
              <w:rPr>
                <w:rFonts w:hint="eastAsia"/>
                <w:sz w:val="24"/>
                <w:szCs w:val="24"/>
                <w:u w:val="single"/>
              </w:rPr>
              <w:t>記</w:t>
            </w:r>
            <w:r w:rsidRPr="002A7A5D">
              <w:rPr>
                <w:rFonts w:hint="eastAsia"/>
                <w:sz w:val="24"/>
                <w:szCs w:val="24"/>
              </w:rPr>
              <w:t>錄或其他可資證明之文件提出申訴。</w:t>
            </w:r>
          </w:p>
          <w:p w14:paraId="38CBFD0C" w14:textId="00F92D76" w:rsidR="003F59E2" w:rsidRPr="002A7A5D" w:rsidRDefault="003F59E2" w:rsidP="004D7D53">
            <w:pPr>
              <w:pStyle w:val="af1"/>
              <w:numPr>
                <w:ilvl w:val="1"/>
                <w:numId w:val="6"/>
              </w:numPr>
              <w:tabs>
                <w:tab w:val="clear" w:pos="1200"/>
                <w:tab w:val="num" w:pos="502"/>
                <w:tab w:val="num" w:pos="720"/>
              </w:tabs>
              <w:adjustRightInd/>
              <w:snapToGrid/>
              <w:spacing w:line="400" w:lineRule="exact"/>
              <w:ind w:leftChars="5" w:left="487" w:hangingChars="198" w:hanging="475"/>
              <w:jc w:val="both"/>
              <w:rPr>
                <w:sz w:val="24"/>
                <w:szCs w:val="24"/>
              </w:rPr>
            </w:pPr>
            <w:r w:rsidRPr="002A7A5D">
              <w:rPr>
                <w:rFonts w:hint="eastAsia"/>
                <w:sz w:val="24"/>
                <w:szCs w:val="24"/>
              </w:rPr>
              <w:t>受理單位應檢核該交易之發生情況，查明發生之原因，若非可歸責於客戶，應予妥善處理後續相關事宜</w:t>
            </w:r>
            <w:r w:rsidR="001641C8" w:rsidRPr="002A7A5D">
              <w:rPr>
                <w:rFonts w:hint="eastAsia"/>
                <w:sz w:val="24"/>
                <w:szCs w:val="24"/>
              </w:rPr>
              <w:t>（</w:t>
            </w:r>
            <w:r w:rsidRPr="002A7A5D">
              <w:rPr>
                <w:rFonts w:hint="eastAsia"/>
                <w:sz w:val="24"/>
                <w:szCs w:val="24"/>
              </w:rPr>
              <w:t>如註銷退票紀錄</w:t>
            </w:r>
            <w:r w:rsidR="001641C8" w:rsidRPr="002A7A5D">
              <w:rPr>
                <w:rFonts w:hint="eastAsia"/>
                <w:sz w:val="24"/>
                <w:szCs w:val="24"/>
              </w:rPr>
              <w:t>）</w:t>
            </w:r>
            <w:r w:rsidRPr="002A7A5D">
              <w:rPr>
                <w:rFonts w:hint="eastAsia"/>
                <w:sz w:val="24"/>
                <w:szCs w:val="24"/>
              </w:rPr>
              <w:t>。倘涉及客戶受有其他之損害</w:t>
            </w:r>
            <w:r w:rsidRPr="002A7A5D">
              <w:rPr>
                <w:sz w:val="24"/>
                <w:szCs w:val="24"/>
              </w:rPr>
              <w:t xml:space="preserve"> </w:t>
            </w:r>
            <w:r w:rsidR="001641C8" w:rsidRPr="002A7A5D">
              <w:rPr>
                <w:rFonts w:hint="eastAsia"/>
                <w:sz w:val="24"/>
                <w:szCs w:val="24"/>
              </w:rPr>
              <w:t>（</w:t>
            </w:r>
            <w:r w:rsidRPr="002A7A5D">
              <w:rPr>
                <w:rFonts w:hint="eastAsia"/>
                <w:sz w:val="24"/>
                <w:szCs w:val="24"/>
              </w:rPr>
              <w:t>如信用卡或貸款之違約金或逾期息等</w:t>
            </w:r>
            <w:r w:rsidR="001641C8" w:rsidRPr="002A7A5D">
              <w:rPr>
                <w:rFonts w:hint="eastAsia"/>
                <w:sz w:val="24"/>
                <w:szCs w:val="24"/>
              </w:rPr>
              <w:t>）</w:t>
            </w:r>
            <w:r w:rsidRPr="002A7A5D">
              <w:rPr>
                <w:rFonts w:hint="eastAsia"/>
                <w:sz w:val="24"/>
                <w:szCs w:val="24"/>
              </w:rPr>
              <w:t>，應由資訊系統異常之金融機構負責賠償。</w:t>
            </w:r>
          </w:p>
          <w:p w14:paraId="70A3A03A" w14:textId="77777777" w:rsidR="00721EC7" w:rsidRPr="002A7A5D" w:rsidRDefault="00721EC7" w:rsidP="00721EC7">
            <w:pPr>
              <w:pStyle w:val="af1"/>
              <w:adjustRightInd/>
              <w:snapToGrid/>
              <w:spacing w:line="400" w:lineRule="exact"/>
              <w:ind w:left="487" w:firstLineChars="0" w:firstLine="0"/>
              <w:jc w:val="both"/>
              <w:rPr>
                <w:sz w:val="24"/>
                <w:szCs w:val="24"/>
              </w:rPr>
            </w:pPr>
          </w:p>
          <w:p w14:paraId="4846FB32" w14:textId="77777777" w:rsidR="00721EC7" w:rsidRPr="002A7A5D" w:rsidRDefault="00721EC7" w:rsidP="00721EC7">
            <w:pPr>
              <w:pStyle w:val="af1"/>
              <w:adjustRightInd/>
              <w:snapToGrid/>
              <w:spacing w:line="400" w:lineRule="exact"/>
              <w:ind w:left="487" w:firstLineChars="0" w:firstLine="0"/>
              <w:jc w:val="both"/>
              <w:rPr>
                <w:sz w:val="24"/>
                <w:szCs w:val="24"/>
              </w:rPr>
            </w:pPr>
          </w:p>
          <w:p w14:paraId="04B78CE1" w14:textId="77777777" w:rsidR="003F59E2" w:rsidRPr="002A7A5D" w:rsidRDefault="003F59E2" w:rsidP="004D7D53">
            <w:pPr>
              <w:pStyle w:val="af1"/>
              <w:numPr>
                <w:ilvl w:val="1"/>
                <w:numId w:val="6"/>
              </w:numPr>
              <w:tabs>
                <w:tab w:val="clear" w:pos="1200"/>
                <w:tab w:val="num" w:pos="502"/>
                <w:tab w:val="num" w:pos="720"/>
              </w:tabs>
              <w:adjustRightInd/>
              <w:snapToGrid/>
              <w:spacing w:line="400" w:lineRule="exact"/>
              <w:ind w:leftChars="5" w:left="487" w:hangingChars="198" w:hanging="475"/>
              <w:jc w:val="both"/>
              <w:rPr>
                <w:sz w:val="24"/>
                <w:szCs w:val="24"/>
              </w:rPr>
            </w:pPr>
            <w:r w:rsidRPr="002A7A5D">
              <w:rPr>
                <w:rFonts w:hint="eastAsia"/>
                <w:sz w:val="24"/>
                <w:szCs w:val="24"/>
              </w:rPr>
              <w:t>受理單位應依資訊系統發生異常單位之不同，按下列方式辦理：</w:t>
            </w:r>
          </w:p>
          <w:p w14:paraId="10A44D36" w14:textId="77777777" w:rsidR="003F59E2" w:rsidRPr="002A7A5D" w:rsidRDefault="003F59E2" w:rsidP="004D7D53">
            <w:pPr>
              <w:numPr>
                <w:ilvl w:val="0"/>
                <w:numId w:val="30"/>
              </w:numPr>
              <w:tabs>
                <w:tab w:val="clear" w:pos="390"/>
                <w:tab w:val="num" w:pos="978"/>
              </w:tabs>
              <w:spacing w:line="400" w:lineRule="exact"/>
              <w:ind w:left="978" w:hanging="728"/>
              <w:jc w:val="both"/>
              <w:rPr>
                <w:rFonts w:ascii="標楷體" w:eastAsia="標楷體" w:hAnsi="標楷體"/>
                <w:szCs w:val="24"/>
              </w:rPr>
            </w:pPr>
            <w:r w:rsidRPr="002A7A5D">
              <w:rPr>
                <w:rFonts w:ascii="標楷體" w:eastAsia="標楷體" w:hAnsi="標楷體" w:hint="eastAsia"/>
                <w:szCs w:val="24"/>
              </w:rPr>
              <w:t>代理行或轉</w:t>
            </w:r>
            <w:r w:rsidRPr="002A7A5D">
              <w:rPr>
                <w:rFonts w:ascii="標楷體" w:eastAsia="標楷體" w:hAnsi="標楷體" w:hint="eastAsia"/>
                <w:szCs w:val="24"/>
                <w:u w:val="single"/>
              </w:rPr>
              <w:t>出</w:t>
            </w:r>
            <w:r w:rsidRPr="002A7A5D">
              <w:rPr>
                <w:rFonts w:ascii="標楷體" w:eastAsia="標楷體" w:hAnsi="標楷體" w:hint="eastAsia"/>
                <w:szCs w:val="24"/>
              </w:rPr>
              <w:t>行之處理</w:t>
            </w:r>
          </w:p>
          <w:p w14:paraId="705FE11F" w14:textId="77777777" w:rsidR="009705CC" w:rsidRPr="002A7A5D" w:rsidRDefault="009705CC" w:rsidP="009705CC">
            <w:pPr>
              <w:spacing w:line="400" w:lineRule="exact"/>
              <w:ind w:left="978"/>
              <w:jc w:val="both"/>
              <w:rPr>
                <w:rFonts w:ascii="標楷體" w:eastAsia="標楷體" w:hAnsi="標楷體"/>
                <w:szCs w:val="24"/>
              </w:rPr>
            </w:pPr>
          </w:p>
          <w:p w14:paraId="0A32D04F" w14:textId="15896954" w:rsidR="003F59E2" w:rsidRPr="002A7A5D" w:rsidRDefault="003F59E2" w:rsidP="004D7D53">
            <w:pPr>
              <w:pStyle w:val="a4"/>
              <w:numPr>
                <w:ilvl w:val="0"/>
                <w:numId w:val="31"/>
              </w:numPr>
              <w:spacing w:line="400" w:lineRule="exact"/>
              <w:ind w:left="992" w:hanging="420"/>
              <w:jc w:val="both"/>
              <w:rPr>
                <w:rFonts w:ascii="標楷體" w:eastAsia="標楷體" w:hAnsi="標楷體"/>
                <w:color w:val="000000"/>
                <w:lang w:eastAsia="zh-TW"/>
              </w:rPr>
            </w:pPr>
            <w:r w:rsidRPr="002A7A5D">
              <w:rPr>
                <w:rFonts w:ascii="標楷體" w:eastAsia="標楷體" w:hAnsi="標楷體" w:hint="eastAsia"/>
                <w:color w:val="000000"/>
                <w:lang w:eastAsia="zh-TW"/>
              </w:rPr>
              <w:t>代理行或轉</w:t>
            </w:r>
            <w:r w:rsidRPr="002A7A5D">
              <w:rPr>
                <w:rFonts w:ascii="標楷體" w:eastAsia="標楷體" w:hAnsi="標楷體" w:hint="eastAsia"/>
                <w:color w:val="000000"/>
                <w:u w:val="single"/>
                <w:lang w:eastAsia="zh-TW"/>
              </w:rPr>
              <w:t>出</w:t>
            </w:r>
            <w:r w:rsidRPr="002A7A5D">
              <w:rPr>
                <w:rFonts w:ascii="標楷體" w:eastAsia="標楷體" w:hAnsi="標楷體" w:hint="eastAsia"/>
                <w:color w:val="000000"/>
                <w:lang w:eastAsia="zh-TW"/>
              </w:rPr>
              <w:t>行受理客戶申訴</w:t>
            </w:r>
            <w:r w:rsidRPr="002A7A5D">
              <w:rPr>
                <w:rFonts w:ascii="標楷體" w:eastAsia="標楷體" w:hAnsi="標楷體" w:hint="eastAsia"/>
                <w:lang w:eastAsia="zh-TW"/>
              </w:rPr>
              <w:t>或接獲其他金融機構轉送之資訊系統異常交易之相關資料後，應於三個營業日內</w:t>
            </w:r>
            <w:r w:rsidRPr="002A7A5D">
              <w:rPr>
                <w:rFonts w:ascii="標楷體" w:eastAsia="標楷體" w:hAnsi="標楷體" w:hint="eastAsia"/>
                <w:color w:val="000000"/>
                <w:lang w:eastAsia="zh-TW"/>
              </w:rPr>
              <w:t>查證完成，並將處理情形告知客戶；如該申訴係透過</w:t>
            </w:r>
            <w:r w:rsidRPr="002A7A5D">
              <w:rPr>
                <w:rFonts w:ascii="標楷體" w:eastAsia="標楷體" w:hAnsi="標楷體" w:hint="eastAsia"/>
                <w:lang w:eastAsia="zh-TW"/>
              </w:rPr>
              <w:t>其他金融機構轉送者，則應同時將處理結果通知該機構。</w:t>
            </w:r>
          </w:p>
          <w:p w14:paraId="5A6E294F" w14:textId="77777777" w:rsidR="003F59E2" w:rsidRPr="002A7A5D" w:rsidRDefault="003F59E2" w:rsidP="004D7D53">
            <w:pPr>
              <w:pStyle w:val="a4"/>
              <w:numPr>
                <w:ilvl w:val="0"/>
                <w:numId w:val="31"/>
              </w:numPr>
              <w:spacing w:line="400" w:lineRule="exact"/>
              <w:ind w:left="992" w:hanging="420"/>
              <w:jc w:val="both"/>
              <w:rPr>
                <w:rFonts w:ascii="標楷體" w:eastAsia="標楷體" w:hAnsi="標楷體"/>
                <w:color w:val="000000"/>
                <w:lang w:eastAsia="zh-TW"/>
              </w:rPr>
            </w:pPr>
            <w:r w:rsidRPr="002A7A5D">
              <w:rPr>
                <w:rFonts w:ascii="標楷體" w:eastAsia="標楷體" w:hAnsi="標楷體" w:hint="eastAsia"/>
                <w:color w:val="000000"/>
                <w:lang w:eastAsia="zh-TW"/>
              </w:rPr>
              <w:t>客戶申訴案件經代理行或轉</w:t>
            </w:r>
            <w:r w:rsidRPr="002A7A5D">
              <w:rPr>
                <w:rFonts w:ascii="標楷體" w:eastAsia="標楷體" w:hAnsi="標楷體" w:hint="eastAsia"/>
                <w:color w:val="000000"/>
                <w:u w:val="single"/>
                <w:lang w:eastAsia="zh-TW"/>
              </w:rPr>
              <w:t>出</w:t>
            </w:r>
            <w:r w:rsidRPr="002A7A5D">
              <w:rPr>
                <w:rFonts w:ascii="標楷體" w:eastAsia="標楷體" w:hAnsi="標楷體" w:hint="eastAsia"/>
                <w:color w:val="000000"/>
                <w:lang w:eastAsia="zh-TW"/>
              </w:rPr>
              <w:t>行查證係屬自行之資訊系統異常所致者，如需辦理註銷、撤銷退票紀錄時，</w:t>
            </w:r>
            <w:r w:rsidRPr="002A7A5D">
              <w:rPr>
                <w:rFonts w:ascii="標楷體" w:eastAsia="標楷體" w:hAnsi="標楷體" w:hint="eastAsia"/>
                <w:lang w:eastAsia="zh-TW"/>
              </w:rPr>
              <w:t>應將相關資料轉送存款行，請其協助處理。如因此造成客戶受有直接實際之損害者，應就該筆交易所生之狀況協調解決。</w:t>
            </w:r>
          </w:p>
          <w:p w14:paraId="4F33A7E5" w14:textId="77777777" w:rsidR="003F59E2" w:rsidRPr="002A7A5D" w:rsidRDefault="003F59E2" w:rsidP="004D7D53">
            <w:pPr>
              <w:pStyle w:val="a4"/>
              <w:numPr>
                <w:ilvl w:val="0"/>
                <w:numId w:val="31"/>
              </w:numPr>
              <w:spacing w:line="400" w:lineRule="exact"/>
              <w:ind w:left="978" w:hanging="448"/>
              <w:jc w:val="both"/>
              <w:rPr>
                <w:rFonts w:ascii="標楷體" w:eastAsia="標楷體" w:hAnsi="標楷體"/>
                <w:color w:val="000000"/>
                <w:lang w:eastAsia="zh-TW"/>
              </w:rPr>
            </w:pPr>
            <w:r w:rsidRPr="002A7A5D">
              <w:rPr>
                <w:rFonts w:ascii="標楷體" w:eastAsia="標楷體" w:hAnsi="標楷體" w:hint="eastAsia"/>
                <w:color w:val="000000"/>
                <w:lang w:eastAsia="zh-TW"/>
              </w:rPr>
              <w:t>客戶申訴案件經代理行或轉</w:t>
            </w:r>
            <w:r w:rsidRPr="002A7A5D">
              <w:rPr>
                <w:rFonts w:ascii="標楷體" w:eastAsia="標楷體" w:hAnsi="標楷體" w:hint="eastAsia"/>
                <w:color w:val="000000"/>
                <w:u w:val="single"/>
                <w:lang w:eastAsia="zh-TW"/>
              </w:rPr>
              <w:t>出</w:t>
            </w:r>
            <w:r w:rsidRPr="002A7A5D">
              <w:rPr>
                <w:rFonts w:ascii="標楷體" w:eastAsia="標楷體" w:hAnsi="標楷體" w:hint="eastAsia"/>
                <w:color w:val="000000"/>
                <w:lang w:eastAsia="zh-TW"/>
              </w:rPr>
              <w:t>行查證確係</w:t>
            </w:r>
            <w:r w:rsidRPr="002A7A5D">
              <w:rPr>
                <w:rFonts w:ascii="標楷體" w:eastAsia="標楷體" w:hAnsi="標楷體" w:hint="eastAsia"/>
                <w:lang w:eastAsia="zh-TW"/>
              </w:rPr>
              <w:t>資訊系統異常交易，</w:t>
            </w:r>
            <w:proofErr w:type="gramStart"/>
            <w:r w:rsidRPr="002A7A5D">
              <w:rPr>
                <w:rFonts w:ascii="標楷體" w:eastAsia="標楷體" w:hAnsi="標楷體" w:hint="eastAsia"/>
                <w:lang w:eastAsia="zh-TW"/>
              </w:rPr>
              <w:t>惟</w:t>
            </w:r>
            <w:r w:rsidRPr="002A7A5D">
              <w:rPr>
                <w:rFonts w:ascii="標楷體" w:eastAsia="標楷體" w:hAnsi="標楷體" w:hint="eastAsia"/>
                <w:color w:val="000000"/>
                <w:lang w:eastAsia="zh-TW"/>
              </w:rPr>
              <w:t>非屬</w:t>
            </w:r>
            <w:proofErr w:type="gramEnd"/>
            <w:r w:rsidRPr="002A7A5D">
              <w:rPr>
                <w:rFonts w:ascii="標楷體" w:eastAsia="標楷體" w:hAnsi="標楷體" w:hint="eastAsia"/>
                <w:color w:val="000000"/>
                <w:lang w:eastAsia="zh-TW"/>
              </w:rPr>
              <w:t>代理行或轉</w:t>
            </w:r>
            <w:r w:rsidRPr="002A7A5D">
              <w:rPr>
                <w:rFonts w:ascii="標楷體" w:eastAsia="標楷體" w:hAnsi="標楷體" w:hint="eastAsia"/>
                <w:color w:val="000000"/>
                <w:u w:val="single"/>
                <w:lang w:eastAsia="zh-TW"/>
              </w:rPr>
              <w:t>出</w:t>
            </w:r>
            <w:r w:rsidRPr="002A7A5D">
              <w:rPr>
                <w:rFonts w:ascii="標楷體" w:eastAsia="標楷體" w:hAnsi="標楷體" w:hint="eastAsia"/>
                <w:color w:val="000000"/>
                <w:lang w:eastAsia="zh-TW"/>
              </w:rPr>
              <w:t>行之資訊系統異常所致者，得視需要將相關資料轉送財金公司或相關金融機構處理之</w:t>
            </w:r>
            <w:r w:rsidRPr="002A7A5D">
              <w:rPr>
                <w:rFonts w:ascii="標楷體" w:eastAsia="標楷體" w:hAnsi="標楷體" w:hint="eastAsia"/>
                <w:lang w:eastAsia="zh-TW"/>
              </w:rPr>
              <w:t>。</w:t>
            </w:r>
          </w:p>
          <w:p w14:paraId="0BBCE120" w14:textId="77777777" w:rsidR="003F59E2" w:rsidRPr="002A7A5D" w:rsidRDefault="003F59E2" w:rsidP="004D7D53">
            <w:pPr>
              <w:numPr>
                <w:ilvl w:val="0"/>
                <w:numId w:val="30"/>
              </w:numPr>
              <w:spacing w:line="400" w:lineRule="exact"/>
              <w:ind w:left="978" w:hanging="742"/>
              <w:jc w:val="both"/>
              <w:rPr>
                <w:rFonts w:ascii="標楷體" w:eastAsia="標楷體" w:hAnsi="標楷體"/>
                <w:szCs w:val="24"/>
              </w:rPr>
            </w:pPr>
            <w:r w:rsidRPr="002A7A5D">
              <w:rPr>
                <w:rFonts w:ascii="標楷體" w:eastAsia="標楷體" w:hAnsi="標楷體" w:hint="eastAsia"/>
                <w:szCs w:val="24"/>
              </w:rPr>
              <w:t>存款行之處理</w:t>
            </w:r>
          </w:p>
          <w:p w14:paraId="68152F70" w14:textId="77777777" w:rsidR="003F59E2" w:rsidRPr="002A7A5D" w:rsidRDefault="003F59E2" w:rsidP="004D7D53">
            <w:pPr>
              <w:pStyle w:val="a4"/>
              <w:numPr>
                <w:ilvl w:val="0"/>
                <w:numId w:val="32"/>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color w:val="000000"/>
                <w:lang w:eastAsia="zh-TW"/>
              </w:rPr>
              <w:t>存款行受理客戶申訴之資訊系統異常交易之相關資料後，應於三個營業日內查證完成是否係自行所致之異常交易；如非存款行所致，則應即將相關資料送代理行或轉</w:t>
            </w:r>
            <w:r w:rsidRPr="002A7A5D">
              <w:rPr>
                <w:rFonts w:ascii="標楷體" w:eastAsia="標楷體" w:hAnsi="標楷體" w:hint="eastAsia"/>
                <w:color w:val="000000"/>
                <w:u w:val="single"/>
                <w:lang w:eastAsia="zh-TW"/>
              </w:rPr>
              <w:t>出</w:t>
            </w:r>
            <w:r w:rsidRPr="002A7A5D">
              <w:rPr>
                <w:rFonts w:ascii="標楷體" w:eastAsia="標楷體" w:hAnsi="標楷體" w:hint="eastAsia"/>
                <w:color w:val="000000"/>
                <w:lang w:eastAsia="zh-TW"/>
              </w:rPr>
              <w:t>行或送財金公司協助處理，並將處理情形告知客戶。</w:t>
            </w:r>
          </w:p>
          <w:p w14:paraId="0FC9B8FA" w14:textId="77777777" w:rsidR="003F59E2" w:rsidRPr="002A7A5D" w:rsidRDefault="003F59E2" w:rsidP="004D7D53">
            <w:pPr>
              <w:pStyle w:val="a4"/>
              <w:numPr>
                <w:ilvl w:val="0"/>
                <w:numId w:val="32"/>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lang w:eastAsia="zh-TW"/>
              </w:rPr>
              <w:t>存款行接獲其他金融機構轉送之資訊系統異常交易之相關資料後，如係</w:t>
            </w:r>
            <w:r w:rsidRPr="002A7A5D">
              <w:rPr>
                <w:rFonts w:ascii="標楷體" w:eastAsia="標楷體" w:hAnsi="標楷體" w:hint="eastAsia"/>
                <w:color w:val="000000"/>
                <w:lang w:eastAsia="zh-TW"/>
              </w:rPr>
              <w:t>需辦理註銷、撤銷退票紀錄時，</w:t>
            </w:r>
            <w:r w:rsidRPr="002A7A5D">
              <w:rPr>
                <w:rFonts w:ascii="標楷體" w:eastAsia="標楷體" w:hAnsi="標楷體" w:hint="eastAsia"/>
                <w:lang w:eastAsia="zh-TW"/>
              </w:rPr>
              <w:t>應於三個營業日內辦理發文予</w:t>
            </w:r>
            <w:r w:rsidRPr="002A7A5D">
              <w:rPr>
                <w:rFonts w:ascii="標楷體" w:eastAsia="標楷體" w:hAnsi="標楷體" w:hint="eastAsia"/>
                <w:u w:val="single"/>
                <w:lang w:eastAsia="zh-TW"/>
              </w:rPr>
              <w:t>票據交換所</w:t>
            </w:r>
            <w:r w:rsidRPr="002A7A5D">
              <w:rPr>
                <w:rFonts w:ascii="標楷體" w:eastAsia="標楷體" w:hAnsi="標楷體" w:hint="eastAsia"/>
                <w:lang w:eastAsia="zh-TW"/>
              </w:rPr>
              <w:t>申辦事宜，並將</w:t>
            </w:r>
            <w:r w:rsidRPr="002A7A5D">
              <w:rPr>
                <w:rFonts w:ascii="標楷體" w:eastAsia="標楷體" w:hAnsi="標楷體" w:hint="eastAsia"/>
                <w:color w:val="000000"/>
                <w:lang w:eastAsia="zh-TW"/>
              </w:rPr>
              <w:t>處理情形告知客戶及該機構</w:t>
            </w:r>
            <w:r w:rsidRPr="002A7A5D">
              <w:rPr>
                <w:rFonts w:ascii="標楷體" w:eastAsia="標楷體" w:hAnsi="標楷體" w:hint="eastAsia"/>
                <w:lang w:eastAsia="zh-TW"/>
              </w:rPr>
              <w:t>。</w:t>
            </w:r>
          </w:p>
          <w:p w14:paraId="55738C82" w14:textId="77777777" w:rsidR="003153B8" w:rsidRPr="002A7A5D" w:rsidRDefault="003153B8" w:rsidP="003153B8">
            <w:pPr>
              <w:pStyle w:val="a4"/>
              <w:spacing w:line="400" w:lineRule="exact"/>
              <w:ind w:left="992"/>
              <w:jc w:val="both"/>
              <w:rPr>
                <w:rFonts w:ascii="標楷體" w:eastAsia="標楷體" w:hAnsi="標楷體"/>
                <w:color w:val="000000"/>
                <w:lang w:eastAsia="zh-TW"/>
              </w:rPr>
            </w:pPr>
          </w:p>
          <w:p w14:paraId="0DC41F71" w14:textId="77777777" w:rsidR="000330F8" w:rsidRPr="002A7A5D" w:rsidRDefault="000330F8" w:rsidP="003153B8">
            <w:pPr>
              <w:pStyle w:val="a4"/>
              <w:spacing w:line="400" w:lineRule="exact"/>
              <w:ind w:left="992"/>
              <w:jc w:val="both"/>
              <w:rPr>
                <w:rFonts w:ascii="標楷體" w:eastAsia="標楷體" w:hAnsi="標楷體"/>
                <w:color w:val="000000"/>
                <w:lang w:eastAsia="zh-TW"/>
              </w:rPr>
            </w:pPr>
          </w:p>
          <w:p w14:paraId="48CA07C4" w14:textId="77777777" w:rsidR="003F59E2" w:rsidRPr="002A7A5D" w:rsidRDefault="003F59E2" w:rsidP="004D7D53">
            <w:pPr>
              <w:pStyle w:val="a4"/>
              <w:numPr>
                <w:ilvl w:val="0"/>
                <w:numId w:val="32"/>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color w:val="000000"/>
                <w:lang w:eastAsia="zh-TW"/>
              </w:rPr>
              <w:t>客戶申訴案件經存款行查證係屬自行之資訊系統異常所致者，如需辦理註銷、撤銷退票紀錄時，</w:t>
            </w:r>
            <w:r w:rsidRPr="002A7A5D">
              <w:rPr>
                <w:rFonts w:ascii="標楷體" w:eastAsia="標楷體" w:hAnsi="標楷體" w:hint="eastAsia"/>
                <w:lang w:eastAsia="zh-TW"/>
              </w:rPr>
              <w:t>存款行應於三個營業日內辦理發文予票據交換所申辦事宜，並將</w:t>
            </w:r>
            <w:r w:rsidRPr="002A7A5D">
              <w:rPr>
                <w:rFonts w:ascii="標楷體" w:eastAsia="標楷體" w:hAnsi="標楷體" w:hint="eastAsia"/>
                <w:color w:val="000000"/>
                <w:lang w:eastAsia="zh-TW"/>
              </w:rPr>
              <w:t>處理情形告知客戶。</w:t>
            </w:r>
            <w:r w:rsidRPr="002A7A5D">
              <w:rPr>
                <w:rFonts w:ascii="標楷體" w:eastAsia="標楷體" w:hAnsi="標楷體" w:hint="eastAsia"/>
                <w:lang w:eastAsia="zh-TW"/>
              </w:rPr>
              <w:t>如因此造成客戶受有直接實際之損害者，存款行應就該筆交易所生之狀況協調解決。</w:t>
            </w:r>
          </w:p>
          <w:p w14:paraId="4ED721F7" w14:textId="0998C5D8" w:rsidR="005B3A16" w:rsidRPr="002A7A5D" w:rsidRDefault="003F59E2" w:rsidP="004D7D53">
            <w:pPr>
              <w:pStyle w:val="a4"/>
              <w:numPr>
                <w:ilvl w:val="0"/>
                <w:numId w:val="32"/>
              </w:numPr>
              <w:spacing w:line="400" w:lineRule="exact"/>
              <w:ind w:left="992" w:hanging="476"/>
              <w:jc w:val="both"/>
              <w:rPr>
                <w:rFonts w:ascii="標楷體" w:eastAsia="標楷體" w:hAnsi="標楷體"/>
                <w:color w:val="000000"/>
                <w:lang w:eastAsia="zh-TW"/>
              </w:rPr>
            </w:pPr>
            <w:r w:rsidRPr="002A7A5D">
              <w:rPr>
                <w:rFonts w:ascii="標楷體" w:eastAsia="標楷體" w:hAnsi="標楷體" w:hint="eastAsia"/>
                <w:color w:val="000000"/>
                <w:lang w:eastAsia="zh-TW"/>
              </w:rPr>
              <w:t>存</w:t>
            </w:r>
            <w:r w:rsidRPr="002A7A5D">
              <w:rPr>
                <w:rFonts w:ascii="標楷體" w:eastAsia="標楷體" w:hAnsi="標楷體" w:hint="eastAsia"/>
                <w:lang w:eastAsia="zh-TW"/>
              </w:rPr>
              <w:t>款行於接收其他金融機構對於申訴案件之處理結果通知後，應妥慎處理。</w:t>
            </w:r>
          </w:p>
        </w:tc>
        <w:tc>
          <w:tcPr>
            <w:tcW w:w="1425" w:type="pct"/>
          </w:tcPr>
          <w:p w14:paraId="0B290015" w14:textId="0A5E20E5" w:rsidR="004A5F23" w:rsidRPr="002A7A5D" w:rsidRDefault="00EB2D19" w:rsidP="004D7D53">
            <w:pPr>
              <w:pStyle w:val="a4"/>
              <w:numPr>
                <w:ilvl w:val="0"/>
                <w:numId w:val="17"/>
              </w:numPr>
              <w:spacing w:line="400" w:lineRule="exact"/>
              <w:jc w:val="both"/>
              <w:rPr>
                <w:rFonts w:ascii="Times New Roman" w:eastAsia="標楷體" w:hAnsi="Times New Roman"/>
              </w:rPr>
            </w:pPr>
            <w:proofErr w:type="spellStart"/>
            <w:r w:rsidRPr="002A7A5D">
              <w:rPr>
                <w:rFonts w:ascii="Times New Roman" w:eastAsia="標楷體" w:hAnsi="Times New Roman" w:hint="eastAsia"/>
              </w:rPr>
              <w:t>條次變更</w:t>
            </w:r>
            <w:proofErr w:type="spellEnd"/>
            <w:r w:rsidR="00A319A1" w:rsidRPr="002A7A5D">
              <w:rPr>
                <w:rFonts w:ascii="Times New Roman" w:eastAsia="標楷體" w:hAnsi="Times New Roman" w:hint="eastAsia"/>
              </w:rPr>
              <w:t>。</w:t>
            </w:r>
          </w:p>
          <w:p w14:paraId="38060A12" w14:textId="77777777" w:rsidR="004A5F23" w:rsidRPr="002A7A5D" w:rsidRDefault="003153B8" w:rsidP="004D7D53">
            <w:pPr>
              <w:pStyle w:val="a4"/>
              <w:numPr>
                <w:ilvl w:val="0"/>
                <w:numId w:val="17"/>
              </w:numPr>
              <w:spacing w:line="400" w:lineRule="exact"/>
              <w:jc w:val="both"/>
              <w:rPr>
                <w:rFonts w:ascii="Times New Roman" w:eastAsia="標楷體" w:hAnsi="Times New Roman"/>
                <w:lang w:eastAsia="zh-TW"/>
              </w:rPr>
            </w:pPr>
            <w:r w:rsidRPr="002A7A5D">
              <w:rPr>
                <w:rFonts w:ascii="Times New Roman" w:eastAsia="標楷體" w:hAnsi="Times New Roman" w:hint="eastAsia"/>
                <w:lang w:eastAsia="zh-TW"/>
              </w:rPr>
              <w:t>依據處理要點</w:t>
            </w:r>
            <w:r w:rsidR="005D1F63" w:rsidRPr="002A7A5D">
              <w:rPr>
                <w:rFonts w:ascii="Times New Roman" w:eastAsia="標楷體" w:hAnsi="Times New Roman" w:hint="eastAsia"/>
                <w:lang w:eastAsia="zh-TW"/>
              </w:rPr>
              <w:t>第四條第</w:t>
            </w:r>
            <w:r w:rsidR="005D1F63" w:rsidRPr="002A7A5D">
              <w:rPr>
                <w:rFonts w:ascii="Times New Roman" w:eastAsia="標楷體" w:hAnsi="Times New Roman" w:hint="eastAsia"/>
                <w:lang w:eastAsia="zh-TW"/>
              </w:rPr>
              <w:t>5</w:t>
            </w:r>
            <w:r w:rsidR="005D1F63" w:rsidRPr="002A7A5D">
              <w:rPr>
                <w:rFonts w:ascii="Times New Roman" w:eastAsia="標楷體" w:hAnsi="Times New Roman" w:hint="eastAsia"/>
                <w:lang w:eastAsia="zh-TW"/>
              </w:rPr>
              <w:t>款</w:t>
            </w:r>
            <w:r w:rsidRPr="002A7A5D">
              <w:rPr>
                <w:rFonts w:ascii="Times New Roman" w:eastAsia="標楷體" w:hAnsi="Times New Roman" w:hint="eastAsia"/>
                <w:lang w:eastAsia="zh-TW"/>
              </w:rPr>
              <w:t>修正</w:t>
            </w:r>
            <w:r w:rsidR="005D1F63" w:rsidRPr="002A7A5D">
              <w:rPr>
                <w:rFonts w:ascii="Times New Roman" w:eastAsia="標楷體" w:hAnsi="Times New Roman" w:hint="eastAsia"/>
                <w:lang w:eastAsia="zh-TW"/>
              </w:rPr>
              <w:t>第</w:t>
            </w:r>
            <w:r w:rsidR="005D1F63" w:rsidRPr="002A7A5D">
              <w:rPr>
                <w:rFonts w:ascii="Times New Roman" w:eastAsia="標楷體" w:hAnsi="Times New Roman" w:hint="eastAsia"/>
                <w:lang w:eastAsia="zh-TW"/>
              </w:rPr>
              <w:t>2</w:t>
            </w:r>
            <w:r w:rsidR="005D1F63" w:rsidRPr="002A7A5D">
              <w:rPr>
                <w:rFonts w:ascii="Times New Roman" w:eastAsia="標楷體" w:hAnsi="Times New Roman" w:hint="eastAsia"/>
                <w:lang w:eastAsia="zh-TW"/>
              </w:rPr>
              <w:t>款後段</w:t>
            </w:r>
            <w:r w:rsidRPr="002A7A5D">
              <w:rPr>
                <w:rFonts w:ascii="Times New Roman" w:eastAsia="標楷體" w:hAnsi="Times New Roman" w:hint="eastAsia"/>
                <w:lang w:eastAsia="zh-TW"/>
              </w:rPr>
              <w:t>，</w:t>
            </w:r>
            <w:r w:rsidR="006A434E" w:rsidRPr="002A7A5D">
              <w:rPr>
                <w:rFonts w:ascii="Times New Roman" w:eastAsia="標楷體" w:hAnsi="Times New Roman" w:hint="eastAsia"/>
                <w:lang w:eastAsia="zh-TW"/>
              </w:rPr>
              <w:t>資訊系統異常處理單位新</w:t>
            </w:r>
            <w:r w:rsidR="00E50769" w:rsidRPr="002A7A5D">
              <w:rPr>
                <w:rFonts w:ascii="Times New Roman" w:eastAsia="標楷體" w:hAnsi="Times New Roman" w:hint="eastAsia"/>
                <w:lang w:eastAsia="zh-TW"/>
              </w:rPr>
              <w:t>增</w:t>
            </w:r>
            <w:r w:rsidR="00CC6EE2" w:rsidRPr="002A7A5D">
              <w:rPr>
                <w:rFonts w:ascii="Times New Roman" w:eastAsia="標楷體" w:hAnsi="Times New Roman" w:hint="eastAsia"/>
                <w:lang w:eastAsia="zh-TW"/>
              </w:rPr>
              <w:t>財金公司及</w:t>
            </w:r>
            <w:r w:rsidR="006A434E" w:rsidRPr="002A7A5D">
              <w:rPr>
                <w:rFonts w:ascii="Times New Roman" w:eastAsia="標楷體" w:hAnsi="Times New Roman" w:hint="eastAsia"/>
                <w:lang w:eastAsia="zh-TW"/>
              </w:rPr>
              <w:t>該</w:t>
            </w:r>
            <w:r w:rsidR="00E50769" w:rsidRPr="002A7A5D">
              <w:rPr>
                <w:rFonts w:ascii="Times New Roman" w:eastAsia="標楷體" w:hAnsi="Times New Roman" w:hint="eastAsia"/>
                <w:lang w:eastAsia="zh-TW"/>
              </w:rPr>
              <w:t>交易衍生狀況之金融機構</w:t>
            </w:r>
            <w:r w:rsidR="006A434E" w:rsidRPr="002A7A5D">
              <w:rPr>
                <w:rFonts w:ascii="Times New Roman" w:eastAsia="標楷體" w:hAnsi="Times New Roman" w:hint="eastAsia"/>
                <w:lang w:eastAsia="zh-TW"/>
              </w:rPr>
              <w:t>共同協調解決</w:t>
            </w:r>
            <w:r w:rsidR="001F149B" w:rsidRPr="002A7A5D">
              <w:rPr>
                <w:rFonts w:ascii="Times New Roman" w:eastAsia="標楷體" w:hAnsi="Times New Roman" w:hint="eastAsia"/>
                <w:lang w:eastAsia="zh-TW"/>
              </w:rPr>
              <w:t>，</w:t>
            </w:r>
            <w:proofErr w:type="gramStart"/>
            <w:r w:rsidR="001F149B" w:rsidRPr="002A7A5D">
              <w:rPr>
                <w:rFonts w:ascii="Times New Roman" w:eastAsia="標楷體" w:hAnsi="Times New Roman" w:hint="eastAsia"/>
                <w:lang w:eastAsia="zh-TW"/>
              </w:rPr>
              <w:t>酌修第</w:t>
            </w:r>
            <w:r w:rsidR="001F149B" w:rsidRPr="002A7A5D">
              <w:rPr>
                <w:rFonts w:ascii="Times New Roman" w:eastAsia="標楷體" w:hAnsi="Times New Roman" w:hint="eastAsia"/>
                <w:lang w:eastAsia="zh-TW"/>
              </w:rPr>
              <w:t>2</w:t>
            </w:r>
            <w:r w:rsidR="001F149B" w:rsidRPr="002A7A5D">
              <w:rPr>
                <w:rFonts w:ascii="Times New Roman" w:eastAsia="標楷體" w:hAnsi="Times New Roman" w:hint="eastAsia"/>
                <w:lang w:eastAsia="zh-TW"/>
              </w:rPr>
              <w:t>款</w:t>
            </w:r>
            <w:proofErr w:type="gramEnd"/>
            <w:r w:rsidR="001F149B" w:rsidRPr="002A7A5D">
              <w:rPr>
                <w:rFonts w:ascii="Times New Roman" w:eastAsia="標楷體" w:hAnsi="Times New Roman" w:hint="eastAsia"/>
                <w:lang w:eastAsia="zh-TW"/>
              </w:rPr>
              <w:t>文字。</w:t>
            </w:r>
          </w:p>
          <w:p w14:paraId="3CA18138" w14:textId="00EF33CF" w:rsidR="00510E7E" w:rsidRPr="002A7A5D" w:rsidRDefault="00481FC9" w:rsidP="004D7D53">
            <w:pPr>
              <w:pStyle w:val="a4"/>
              <w:numPr>
                <w:ilvl w:val="0"/>
                <w:numId w:val="17"/>
              </w:numPr>
              <w:spacing w:line="400" w:lineRule="exact"/>
              <w:jc w:val="both"/>
              <w:rPr>
                <w:rFonts w:ascii="Times New Roman" w:eastAsia="標楷體" w:hAnsi="Times New Roman"/>
                <w:lang w:eastAsia="zh-TW"/>
              </w:rPr>
            </w:pPr>
            <w:bookmarkStart w:id="2" w:name="_Hlk224147104"/>
            <w:r w:rsidRPr="002A7A5D">
              <w:rPr>
                <w:rFonts w:ascii="Times New Roman" w:eastAsia="標楷體" w:hAnsi="Times New Roman" w:hint="eastAsia"/>
                <w:lang w:eastAsia="zh-TW"/>
              </w:rPr>
              <w:t>依據處理要點第四條第</w:t>
            </w:r>
            <w:r w:rsidRPr="002A7A5D">
              <w:rPr>
                <w:rFonts w:ascii="Times New Roman" w:eastAsia="標楷體" w:hAnsi="Times New Roman" w:hint="eastAsia"/>
                <w:lang w:eastAsia="zh-TW"/>
              </w:rPr>
              <w:t>2</w:t>
            </w:r>
            <w:r w:rsidRPr="002A7A5D">
              <w:rPr>
                <w:rFonts w:ascii="Times New Roman" w:eastAsia="標楷體" w:hAnsi="Times New Roman" w:hint="eastAsia"/>
                <w:lang w:eastAsia="zh-TW"/>
              </w:rPr>
              <w:t>款，第</w:t>
            </w:r>
            <w:r w:rsidRPr="002A7A5D">
              <w:rPr>
                <w:rFonts w:ascii="Times New Roman" w:eastAsia="標楷體" w:hAnsi="Times New Roman" w:hint="eastAsia"/>
                <w:lang w:eastAsia="zh-TW"/>
              </w:rPr>
              <w:t>3</w:t>
            </w:r>
            <w:r w:rsidRPr="002A7A5D">
              <w:rPr>
                <w:rFonts w:ascii="Times New Roman" w:eastAsia="標楷體" w:hAnsi="Times New Roman" w:hint="eastAsia"/>
                <w:lang w:eastAsia="zh-TW"/>
              </w:rPr>
              <w:t>款</w:t>
            </w:r>
            <w:r w:rsidR="005F60BB" w:rsidRPr="002A7A5D">
              <w:rPr>
                <w:rFonts w:ascii="Times New Roman" w:eastAsia="標楷體" w:hAnsi="Times New Roman" w:hint="eastAsia"/>
                <w:lang w:eastAsia="zh-TW"/>
              </w:rPr>
              <w:t>客戶申訴案件受理單位</w:t>
            </w:r>
            <w:r w:rsidR="005F60BB" w:rsidRPr="002A7A5D">
              <w:rPr>
                <w:rFonts w:ascii="標楷體" w:eastAsia="標楷體" w:hAnsi="標楷體" w:hint="eastAsia"/>
                <w:lang w:eastAsia="zh-TW"/>
              </w:rPr>
              <w:t>「轉出行」</w:t>
            </w:r>
            <w:r w:rsidR="005F60BB" w:rsidRPr="002A7A5D">
              <w:rPr>
                <w:rFonts w:ascii="Times New Roman" w:eastAsia="標楷體" w:hAnsi="Times New Roman" w:hint="eastAsia"/>
                <w:lang w:eastAsia="zh-TW"/>
              </w:rPr>
              <w:t>修正為</w:t>
            </w:r>
            <w:r w:rsidR="005F60BB" w:rsidRPr="002A7A5D">
              <w:rPr>
                <w:rFonts w:ascii="標楷體" w:eastAsia="標楷體" w:hAnsi="標楷體" w:hint="eastAsia"/>
                <w:lang w:eastAsia="zh-TW"/>
              </w:rPr>
              <w:t>「轉入行」。</w:t>
            </w:r>
            <w:bookmarkEnd w:id="2"/>
          </w:p>
        </w:tc>
      </w:tr>
      <w:tr w:rsidR="00F30DDD" w:rsidRPr="002A7A5D" w14:paraId="7FE90BD9" w14:textId="77777777" w:rsidTr="003153B8">
        <w:trPr>
          <w:trHeight w:val="823"/>
          <w:jc w:val="center"/>
        </w:trPr>
        <w:tc>
          <w:tcPr>
            <w:tcW w:w="1787" w:type="pct"/>
          </w:tcPr>
          <w:p w14:paraId="29E17541" w14:textId="3B7796BB" w:rsidR="00F30DDD" w:rsidRPr="002A7A5D" w:rsidRDefault="00F30DDD" w:rsidP="0058415E">
            <w:pPr>
              <w:spacing w:line="400" w:lineRule="exact"/>
              <w:contextualSpacing/>
              <w:jc w:val="both"/>
              <w:rPr>
                <w:rFonts w:ascii="標楷體" w:eastAsia="標楷體" w:hAnsi="標楷體" w:cs="Times New Roman"/>
                <w:szCs w:val="24"/>
                <w:u w:val="single"/>
              </w:rPr>
            </w:pPr>
            <w:r w:rsidRPr="002A7A5D">
              <w:rPr>
                <w:rFonts w:ascii="標楷體" w:eastAsia="標楷體" w:hAnsi="標楷體" w:cs="Times New Roman" w:hint="eastAsia"/>
                <w:szCs w:val="24"/>
                <w:u w:val="single"/>
              </w:rPr>
              <w:t>第</w:t>
            </w:r>
            <w:r w:rsidR="00C34084" w:rsidRPr="002A7A5D">
              <w:rPr>
                <w:rFonts w:ascii="標楷體" w:eastAsia="標楷體" w:hAnsi="標楷體" w:cs="Times New Roman" w:hint="eastAsia"/>
                <w:szCs w:val="24"/>
                <w:u w:val="single"/>
              </w:rPr>
              <w:t>九</w:t>
            </w:r>
            <w:r w:rsidRPr="002A7A5D">
              <w:rPr>
                <w:rFonts w:ascii="標楷體" w:eastAsia="標楷體" w:hAnsi="標楷體" w:cs="Times New Roman" w:hint="eastAsia"/>
                <w:szCs w:val="24"/>
                <w:u w:val="single"/>
              </w:rPr>
              <w:t>條（其他）</w:t>
            </w:r>
          </w:p>
          <w:p w14:paraId="16C2BA15" w14:textId="37F6E0A8" w:rsidR="00F30DDD" w:rsidRPr="002A7A5D" w:rsidRDefault="00F30DDD" w:rsidP="0058415E">
            <w:pPr>
              <w:spacing w:line="400" w:lineRule="exact"/>
              <w:contextualSpacing/>
              <w:jc w:val="both"/>
              <w:rPr>
                <w:rFonts w:ascii="標楷體" w:eastAsia="標楷體" w:hAnsi="標楷體" w:cs="Times New Roman"/>
                <w:szCs w:val="24"/>
                <w:u w:val="single"/>
              </w:rPr>
            </w:pPr>
            <w:r w:rsidRPr="002A7A5D">
              <w:rPr>
                <w:rFonts w:ascii="標楷體" w:eastAsia="標楷體" w:hAnsi="標楷體" w:cs="Times New Roman"/>
                <w:szCs w:val="24"/>
                <w:u w:val="single"/>
              </w:rPr>
              <w:t>本</w:t>
            </w:r>
            <w:r w:rsidR="00366F69" w:rsidRPr="002A7A5D">
              <w:rPr>
                <w:rFonts w:ascii="標楷體" w:eastAsia="標楷體" w:hAnsi="標楷體" w:cs="Times New Roman" w:hint="eastAsia"/>
                <w:szCs w:val="24"/>
                <w:u w:val="single"/>
              </w:rPr>
              <w:t>程序</w:t>
            </w:r>
            <w:r w:rsidRPr="002A7A5D">
              <w:rPr>
                <w:rFonts w:ascii="標楷體" w:eastAsia="標楷體" w:hAnsi="標楷體" w:cs="Times New Roman"/>
                <w:szCs w:val="24"/>
              </w:rPr>
              <w:t>其他未盡事宜，</w:t>
            </w:r>
            <w:r w:rsidR="00366F69" w:rsidRPr="002A7A5D">
              <w:rPr>
                <w:rFonts w:ascii="標楷體" w:eastAsia="標楷體" w:hAnsi="標楷體" w:cs="Times New Roman"/>
                <w:szCs w:val="24"/>
              </w:rPr>
              <w:t>悉</w:t>
            </w:r>
            <w:r w:rsidR="00366F69" w:rsidRPr="002A7A5D">
              <w:rPr>
                <w:rFonts w:ascii="Times New Roman" w:eastAsia="標楷體" w:hAnsi="Times New Roman" w:cs="Times New Roman"/>
                <w:szCs w:val="24"/>
              </w:rPr>
              <w:t>依「自動化服務機器</w:t>
            </w:r>
            <w:r w:rsidR="00366F69" w:rsidRPr="002A7A5D">
              <w:rPr>
                <w:rFonts w:ascii="Times New Roman" w:eastAsia="標楷體" w:hAnsi="Times New Roman" w:cs="Times New Roman"/>
                <w:szCs w:val="24"/>
              </w:rPr>
              <w:t>(ATM)</w:t>
            </w:r>
            <w:r w:rsidR="00366F69" w:rsidRPr="002A7A5D">
              <w:rPr>
                <w:rFonts w:ascii="Times New Roman" w:eastAsia="標楷體" w:hAnsi="Times New Roman" w:cs="Times New Roman"/>
                <w:szCs w:val="24"/>
              </w:rPr>
              <w:t>跨行金融交易糾紛處理要點」、金融資訊系統跨行業務參加規約及相關法令規定辦理。</w:t>
            </w:r>
          </w:p>
        </w:tc>
        <w:tc>
          <w:tcPr>
            <w:tcW w:w="1787" w:type="pct"/>
          </w:tcPr>
          <w:p w14:paraId="4769828F" w14:textId="15156620" w:rsidR="00F30DDD" w:rsidRPr="002A7A5D" w:rsidRDefault="00366F69" w:rsidP="0058415E">
            <w:pPr>
              <w:spacing w:line="400" w:lineRule="exact"/>
              <w:ind w:left="516" w:hangingChars="215" w:hanging="516"/>
              <w:contextualSpacing/>
              <w:jc w:val="both"/>
              <w:rPr>
                <w:rFonts w:ascii="標楷體" w:eastAsia="標楷體" w:hAnsi="標楷體"/>
                <w:szCs w:val="24"/>
              </w:rPr>
            </w:pPr>
            <w:proofErr w:type="gramStart"/>
            <w:r w:rsidRPr="002A7A5D">
              <w:rPr>
                <w:rFonts w:ascii="標楷體" w:eastAsia="標楷體" w:hAnsi="標楷體" w:hint="eastAsia"/>
                <w:szCs w:val="24"/>
                <w:u w:val="single"/>
              </w:rPr>
              <w:t>柒</w:t>
            </w:r>
            <w:proofErr w:type="gramEnd"/>
            <w:r w:rsidR="00F30DDD" w:rsidRPr="002A7A5D">
              <w:rPr>
                <w:rFonts w:ascii="標楷體" w:eastAsia="標楷體" w:hAnsi="標楷體" w:hint="eastAsia"/>
                <w:szCs w:val="24"/>
                <w:u w:val="single"/>
              </w:rPr>
              <w:t>、</w:t>
            </w:r>
            <w:r w:rsidRPr="002A7A5D">
              <w:rPr>
                <w:rFonts w:ascii="標楷體" w:eastAsia="標楷體" w:hAnsi="標楷體" w:cs="Times New Roman"/>
                <w:szCs w:val="24"/>
              </w:rPr>
              <w:t>其他未盡事宜，悉依「自動化服務機器(</w:t>
            </w:r>
            <w:r w:rsidRPr="002A7A5D">
              <w:rPr>
                <w:rFonts w:ascii="Times New Roman" w:eastAsia="標楷體" w:hAnsi="Times New Roman" w:cs="Times New Roman"/>
                <w:szCs w:val="24"/>
              </w:rPr>
              <w:t>ATM</w:t>
            </w:r>
            <w:r w:rsidRPr="002A7A5D">
              <w:rPr>
                <w:rFonts w:ascii="標楷體" w:eastAsia="標楷體" w:hAnsi="標楷體" w:cs="Times New Roman"/>
                <w:szCs w:val="24"/>
              </w:rPr>
              <w:t>)跨行金融交易糾紛處理要點」、金融資訊系統跨行業務參加規約及相關法令規定辦理。</w:t>
            </w:r>
          </w:p>
        </w:tc>
        <w:tc>
          <w:tcPr>
            <w:tcW w:w="1425" w:type="pct"/>
          </w:tcPr>
          <w:p w14:paraId="35C27401" w14:textId="66036938" w:rsidR="00F30DDD" w:rsidRPr="002A7A5D" w:rsidRDefault="00A319A1" w:rsidP="00F30DDD">
            <w:pPr>
              <w:spacing w:line="400" w:lineRule="exact"/>
              <w:jc w:val="both"/>
              <w:rPr>
                <w:rFonts w:ascii="Times New Roman" w:eastAsia="標楷體" w:hAnsi="Times New Roman"/>
              </w:rPr>
            </w:pPr>
            <w:r w:rsidRPr="002A7A5D">
              <w:rPr>
                <w:rFonts w:ascii="標楷體" w:eastAsia="標楷體" w:hAnsi="標楷體" w:hint="eastAsia"/>
              </w:rPr>
              <w:t>條次變更</w:t>
            </w:r>
            <w:proofErr w:type="gramStart"/>
            <w:r w:rsidR="00DF6351" w:rsidRPr="002A7A5D">
              <w:rPr>
                <w:rFonts w:ascii="標楷體" w:eastAsia="標楷體" w:hAnsi="標楷體" w:hint="eastAsia"/>
              </w:rPr>
              <w:t>並酌修文字</w:t>
            </w:r>
            <w:proofErr w:type="gramEnd"/>
            <w:r w:rsidRPr="002A7A5D">
              <w:rPr>
                <w:rFonts w:ascii="Times New Roman" w:eastAsia="標楷體" w:hAnsi="Times New Roman" w:hint="eastAsia"/>
              </w:rPr>
              <w:t>。</w:t>
            </w:r>
          </w:p>
        </w:tc>
      </w:tr>
      <w:tr w:rsidR="00F30DDD" w:rsidRPr="002A7A5D" w14:paraId="35BBEC92" w14:textId="77777777" w:rsidTr="003153B8">
        <w:trPr>
          <w:trHeight w:val="823"/>
          <w:jc w:val="center"/>
        </w:trPr>
        <w:tc>
          <w:tcPr>
            <w:tcW w:w="1787" w:type="pct"/>
          </w:tcPr>
          <w:p w14:paraId="5B5B2195" w14:textId="26F87D98" w:rsidR="00F30DDD" w:rsidRPr="002A7A5D" w:rsidRDefault="00F30DDD" w:rsidP="0058415E">
            <w:pPr>
              <w:spacing w:line="400" w:lineRule="exact"/>
              <w:contextualSpacing/>
              <w:jc w:val="both"/>
              <w:rPr>
                <w:rFonts w:ascii="標楷體" w:eastAsia="標楷體" w:hAnsi="標楷體" w:cs="Times New Roman"/>
                <w:szCs w:val="24"/>
                <w:u w:val="single"/>
              </w:rPr>
            </w:pPr>
            <w:r w:rsidRPr="002A7A5D">
              <w:rPr>
                <w:rFonts w:ascii="標楷體" w:eastAsia="標楷體" w:hAnsi="標楷體" w:cs="Times New Roman" w:hint="eastAsia"/>
                <w:szCs w:val="24"/>
                <w:u w:val="single"/>
              </w:rPr>
              <w:t>第</w:t>
            </w:r>
            <w:r w:rsidR="00C34084" w:rsidRPr="002A7A5D">
              <w:rPr>
                <w:rFonts w:ascii="標楷體" w:eastAsia="標楷體" w:hAnsi="標楷體" w:cs="Times New Roman" w:hint="eastAsia"/>
                <w:szCs w:val="24"/>
                <w:u w:val="single"/>
              </w:rPr>
              <w:t>十</w:t>
            </w:r>
            <w:r w:rsidRPr="002A7A5D">
              <w:rPr>
                <w:rFonts w:ascii="標楷體" w:eastAsia="標楷體" w:hAnsi="標楷體" w:cs="Times New Roman" w:hint="eastAsia"/>
                <w:szCs w:val="24"/>
                <w:u w:val="single"/>
              </w:rPr>
              <w:t>條（核定程序）</w:t>
            </w:r>
          </w:p>
          <w:p w14:paraId="5FD0C81E" w14:textId="6DB9C0DF" w:rsidR="00F30DDD" w:rsidRPr="002A7A5D" w:rsidRDefault="00F30DDD" w:rsidP="0058415E">
            <w:pPr>
              <w:spacing w:line="400" w:lineRule="exact"/>
              <w:contextualSpacing/>
              <w:jc w:val="both"/>
              <w:rPr>
                <w:rFonts w:ascii="標楷體" w:eastAsia="標楷體" w:hAnsi="標楷體" w:cs="Times New Roman"/>
                <w:szCs w:val="24"/>
                <w:u w:val="single"/>
              </w:rPr>
            </w:pPr>
            <w:r w:rsidRPr="002A7A5D">
              <w:rPr>
                <w:rFonts w:ascii="標楷體" w:eastAsia="標楷體" w:hAnsi="標楷體" w:cs="Times New Roman"/>
                <w:szCs w:val="24"/>
              </w:rPr>
              <w:t>本</w:t>
            </w:r>
            <w:r w:rsidR="00366F69" w:rsidRPr="002A7A5D">
              <w:rPr>
                <w:rFonts w:ascii="標楷體" w:eastAsia="標楷體" w:hAnsi="標楷體" w:cs="Times New Roman" w:hint="eastAsia"/>
                <w:szCs w:val="24"/>
              </w:rPr>
              <w:t>程序</w:t>
            </w:r>
            <w:r w:rsidRPr="002A7A5D">
              <w:rPr>
                <w:rFonts w:ascii="標楷體" w:eastAsia="標楷體" w:hAnsi="標楷體" w:cs="Times New Roman"/>
                <w:szCs w:val="24"/>
              </w:rPr>
              <w:t>經本會</w:t>
            </w:r>
            <w:r w:rsidRPr="002A7A5D">
              <w:rPr>
                <w:rFonts w:ascii="標楷體" w:eastAsia="標楷體" w:hAnsi="標楷體" w:cs="Times New Roman"/>
                <w:szCs w:val="24"/>
                <w:u w:val="single"/>
              </w:rPr>
              <w:t>理事會</w:t>
            </w:r>
            <w:r w:rsidRPr="002A7A5D">
              <w:rPr>
                <w:rFonts w:ascii="標楷體" w:eastAsia="標楷體" w:hAnsi="標楷體" w:cs="Times New Roman"/>
                <w:szCs w:val="24"/>
              </w:rPr>
              <w:t>通過後</w:t>
            </w:r>
            <w:r w:rsidRPr="002A7A5D">
              <w:rPr>
                <w:rFonts w:ascii="標楷體" w:eastAsia="標楷體" w:hAnsi="標楷體" w:cs="Times New Roman"/>
                <w:szCs w:val="24"/>
                <w:u w:val="single"/>
              </w:rPr>
              <w:t>施</w:t>
            </w:r>
            <w:r w:rsidRPr="002A7A5D">
              <w:rPr>
                <w:rFonts w:ascii="標楷體" w:eastAsia="標楷體" w:hAnsi="標楷體" w:cs="Times New Roman" w:hint="eastAsia"/>
                <w:szCs w:val="24"/>
                <w:u w:val="single"/>
              </w:rPr>
              <w:t>行</w:t>
            </w:r>
            <w:r w:rsidRPr="002A7A5D">
              <w:rPr>
                <w:rFonts w:ascii="標楷體" w:eastAsia="標楷體" w:hAnsi="標楷體" w:cs="Times New Roman"/>
                <w:szCs w:val="24"/>
              </w:rPr>
              <w:t>，修正時亦同。</w:t>
            </w:r>
          </w:p>
        </w:tc>
        <w:tc>
          <w:tcPr>
            <w:tcW w:w="1787" w:type="pct"/>
          </w:tcPr>
          <w:p w14:paraId="679A08C1" w14:textId="792FD9C8" w:rsidR="00F30DDD" w:rsidRPr="002A7A5D" w:rsidRDefault="00366F69" w:rsidP="00BF3720">
            <w:pPr>
              <w:spacing w:line="400" w:lineRule="exact"/>
              <w:ind w:left="516" w:hangingChars="215" w:hanging="516"/>
              <w:contextualSpacing/>
              <w:jc w:val="both"/>
              <w:rPr>
                <w:rFonts w:ascii="標楷體" w:eastAsia="標楷體" w:hAnsi="標楷體"/>
                <w:szCs w:val="24"/>
              </w:rPr>
            </w:pPr>
            <w:r w:rsidRPr="002A7A5D">
              <w:rPr>
                <w:rFonts w:ascii="標楷體" w:eastAsia="標楷體" w:hAnsi="標楷體" w:hint="eastAsia"/>
                <w:szCs w:val="24"/>
                <w:u w:val="single"/>
              </w:rPr>
              <w:t>捌</w:t>
            </w:r>
            <w:r w:rsidR="00F30DDD" w:rsidRPr="002A7A5D">
              <w:rPr>
                <w:rFonts w:ascii="標楷體" w:eastAsia="標楷體" w:hAnsi="標楷體" w:hint="eastAsia"/>
                <w:szCs w:val="24"/>
                <w:u w:val="single"/>
              </w:rPr>
              <w:t>、</w:t>
            </w:r>
            <w:r w:rsidRPr="002A7A5D">
              <w:rPr>
                <w:rFonts w:ascii="標楷體" w:eastAsia="標楷體" w:hAnsi="標楷體" w:hint="eastAsia"/>
                <w:szCs w:val="24"/>
              </w:rPr>
              <w:t>本</w:t>
            </w:r>
            <w:r w:rsidRPr="002A7A5D">
              <w:rPr>
                <w:rFonts w:ascii="標楷體" w:eastAsia="標楷體" w:hAnsi="標楷體" w:hint="eastAsia"/>
                <w:szCs w:val="24"/>
                <w:u w:val="single"/>
              </w:rPr>
              <w:t>處理</w:t>
            </w:r>
            <w:r w:rsidRPr="002A7A5D">
              <w:rPr>
                <w:rFonts w:ascii="標楷體" w:eastAsia="標楷體" w:hAnsi="標楷體" w:hint="eastAsia"/>
                <w:szCs w:val="24"/>
              </w:rPr>
              <w:t>程序經本會</w:t>
            </w:r>
            <w:r w:rsidRPr="002A7A5D">
              <w:rPr>
                <w:rFonts w:ascii="標楷體" w:eastAsia="標楷體" w:hAnsi="標楷體" w:hint="eastAsia"/>
                <w:szCs w:val="24"/>
                <w:u w:val="single"/>
              </w:rPr>
              <w:t>理監事聯席會議決議</w:t>
            </w:r>
            <w:r w:rsidRPr="002A7A5D">
              <w:rPr>
                <w:rFonts w:ascii="標楷體" w:eastAsia="標楷體" w:hAnsi="標楷體" w:hint="eastAsia"/>
                <w:szCs w:val="24"/>
              </w:rPr>
              <w:t>通過後</w:t>
            </w:r>
            <w:r w:rsidRPr="002A7A5D">
              <w:rPr>
                <w:rFonts w:ascii="標楷體" w:eastAsia="標楷體" w:hAnsi="標楷體" w:hint="eastAsia"/>
                <w:szCs w:val="24"/>
                <w:u w:val="single"/>
              </w:rPr>
              <w:t>實施</w:t>
            </w:r>
            <w:r w:rsidRPr="002A7A5D">
              <w:rPr>
                <w:rFonts w:ascii="標楷體" w:eastAsia="標楷體" w:hAnsi="標楷體" w:hint="eastAsia"/>
                <w:szCs w:val="24"/>
              </w:rPr>
              <w:t>，修正時亦同。</w:t>
            </w:r>
          </w:p>
        </w:tc>
        <w:tc>
          <w:tcPr>
            <w:tcW w:w="1425" w:type="pct"/>
          </w:tcPr>
          <w:p w14:paraId="1B4EB67F" w14:textId="505E3FA9" w:rsidR="00EB7073" w:rsidRPr="002A7A5D" w:rsidRDefault="00EB7073" w:rsidP="00C4673F">
            <w:pPr>
              <w:spacing w:line="400" w:lineRule="exact"/>
              <w:jc w:val="both"/>
              <w:rPr>
                <w:rFonts w:ascii="Times New Roman" w:eastAsia="標楷體" w:hAnsi="Times New Roman"/>
              </w:rPr>
            </w:pPr>
            <w:r w:rsidRPr="002A7A5D">
              <w:rPr>
                <w:rFonts w:ascii="Times New Roman" w:eastAsia="標楷體" w:hAnsi="Times New Roman" w:hint="eastAsia"/>
              </w:rPr>
              <w:t>條次變更</w:t>
            </w:r>
            <w:proofErr w:type="gramStart"/>
            <w:r w:rsidR="00DF6351" w:rsidRPr="002A7A5D">
              <w:rPr>
                <w:rFonts w:ascii="標楷體" w:eastAsia="標楷體" w:hAnsi="標楷體" w:hint="eastAsia"/>
              </w:rPr>
              <w:t>並酌修文字</w:t>
            </w:r>
            <w:proofErr w:type="gramEnd"/>
            <w:r w:rsidRPr="002A7A5D">
              <w:rPr>
                <w:rFonts w:ascii="Times New Roman" w:eastAsia="標楷體" w:hAnsi="Times New Roman" w:hint="eastAsia"/>
              </w:rPr>
              <w:t>。</w:t>
            </w:r>
          </w:p>
        </w:tc>
      </w:tr>
    </w:tbl>
    <w:p w14:paraId="61B12367" w14:textId="77777777" w:rsidR="001B0597" w:rsidRPr="002A7A5D" w:rsidRDefault="001B0597" w:rsidP="00E66292">
      <w:pPr>
        <w:jc w:val="center"/>
      </w:pPr>
    </w:p>
    <w:sectPr w:rsidR="001B0597" w:rsidRPr="002A7A5D" w:rsidSect="00B057FD">
      <w:footerReference w:type="default" r:id="rId7"/>
      <w:pgSz w:w="11906" w:h="16838"/>
      <w:pgMar w:top="1134"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68469" w14:textId="77777777" w:rsidR="003E0C67" w:rsidRDefault="003E0C67" w:rsidP="00B833D5">
      <w:r>
        <w:separator/>
      </w:r>
    </w:p>
  </w:endnote>
  <w:endnote w:type="continuationSeparator" w:id="0">
    <w:p w14:paraId="0167EE95" w14:textId="77777777" w:rsidR="003E0C67" w:rsidRDefault="003E0C67" w:rsidP="00B8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7896468"/>
      <w:docPartObj>
        <w:docPartGallery w:val="Page Numbers (Bottom of Page)"/>
        <w:docPartUnique/>
      </w:docPartObj>
    </w:sdtPr>
    <w:sdtContent>
      <w:p w14:paraId="710E894C" w14:textId="59D6F760" w:rsidR="00D863E5" w:rsidRDefault="00D863E5">
        <w:pPr>
          <w:pStyle w:val="ac"/>
          <w:jc w:val="center"/>
        </w:pPr>
        <w:r>
          <w:fldChar w:fldCharType="begin"/>
        </w:r>
        <w:r>
          <w:instrText>PAGE   \* MERGEFORMAT</w:instrText>
        </w:r>
        <w:r>
          <w:fldChar w:fldCharType="separate"/>
        </w:r>
        <w:r w:rsidR="00C05226" w:rsidRPr="00C05226">
          <w:rPr>
            <w:noProof/>
            <w:lang w:val="zh-TW"/>
          </w:rPr>
          <w:t>1</w:t>
        </w:r>
        <w:r>
          <w:fldChar w:fldCharType="end"/>
        </w:r>
      </w:p>
    </w:sdtContent>
  </w:sdt>
  <w:p w14:paraId="2422DC62" w14:textId="77777777" w:rsidR="00D863E5" w:rsidRDefault="00D863E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DA73D" w14:textId="77777777" w:rsidR="003E0C67" w:rsidRDefault="003E0C67" w:rsidP="00B833D5">
      <w:r>
        <w:separator/>
      </w:r>
    </w:p>
  </w:footnote>
  <w:footnote w:type="continuationSeparator" w:id="0">
    <w:p w14:paraId="1A6A8280" w14:textId="77777777" w:rsidR="003E0C67" w:rsidRDefault="003E0C67" w:rsidP="00B83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1164"/>
    <w:multiLevelType w:val="hybridMultilevel"/>
    <w:tmpl w:val="22C43AB2"/>
    <w:lvl w:ilvl="0" w:tplc="A81E2E08">
      <w:start w:val="1"/>
      <w:numFmt w:val="taiwaneseCountingThousand"/>
      <w:lvlText w:val="（%1）"/>
      <w:lvlJc w:val="left"/>
      <w:pPr>
        <w:tabs>
          <w:tab w:val="num" w:pos="390"/>
        </w:tabs>
        <w:ind w:left="390" w:hanging="390"/>
      </w:pPr>
      <w:rPr>
        <w:rFonts w:hint="default"/>
      </w:rPr>
    </w:lvl>
    <w:lvl w:ilvl="1" w:tplc="FFFFFFFF">
      <w:start w:val="1"/>
      <w:numFmt w:val="decimal"/>
      <w:lvlText w:val="%2."/>
      <w:lvlJc w:val="left"/>
      <w:pPr>
        <w:tabs>
          <w:tab w:val="num" w:pos="120"/>
        </w:tabs>
        <w:ind w:left="120" w:hanging="360"/>
      </w:pPr>
      <w:rPr>
        <w:rFonts w:hint="eastAsia"/>
      </w:rPr>
    </w:lvl>
    <w:lvl w:ilvl="2" w:tplc="FFFFFFFF" w:tentative="1">
      <w:start w:val="1"/>
      <w:numFmt w:val="lowerRoman"/>
      <w:lvlText w:val="%3."/>
      <w:lvlJc w:val="right"/>
      <w:pPr>
        <w:tabs>
          <w:tab w:val="num" w:pos="720"/>
        </w:tabs>
        <w:ind w:left="720" w:hanging="480"/>
      </w:pPr>
    </w:lvl>
    <w:lvl w:ilvl="3" w:tplc="FFFFFFFF" w:tentative="1">
      <w:start w:val="1"/>
      <w:numFmt w:val="decimal"/>
      <w:lvlText w:val="%4."/>
      <w:lvlJc w:val="left"/>
      <w:pPr>
        <w:tabs>
          <w:tab w:val="num" w:pos="1200"/>
        </w:tabs>
        <w:ind w:left="1200" w:hanging="480"/>
      </w:pPr>
    </w:lvl>
    <w:lvl w:ilvl="4" w:tplc="FFFFFFFF" w:tentative="1">
      <w:start w:val="1"/>
      <w:numFmt w:val="ideographTraditional"/>
      <w:lvlText w:val="%5、"/>
      <w:lvlJc w:val="left"/>
      <w:pPr>
        <w:tabs>
          <w:tab w:val="num" w:pos="1680"/>
        </w:tabs>
        <w:ind w:left="1680" w:hanging="480"/>
      </w:pPr>
    </w:lvl>
    <w:lvl w:ilvl="5" w:tplc="FFFFFFFF" w:tentative="1">
      <w:start w:val="1"/>
      <w:numFmt w:val="lowerRoman"/>
      <w:lvlText w:val="%6."/>
      <w:lvlJc w:val="right"/>
      <w:pPr>
        <w:tabs>
          <w:tab w:val="num" w:pos="2160"/>
        </w:tabs>
        <w:ind w:left="2160" w:hanging="480"/>
      </w:pPr>
    </w:lvl>
    <w:lvl w:ilvl="6" w:tplc="FFFFFFFF" w:tentative="1">
      <w:start w:val="1"/>
      <w:numFmt w:val="decimal"/>
      <w:lvlText w:val="%7."/>
      <w:lvlJc w:val="left"/>
      <w:pPr>
        <w:tabs>
          <w:tab w:val="num" w:pos="2640"/>
        </w:tabs>
        <w:ind w:left="2640" w:hanging="480"/>
      </w:pPr>
    </w:lvl>
    <w:lvl w:ilvl="7" w:tplc="FFFFFFFF" w:tentative="1">
      <w:start w:val="1"/>
      <w:numFmt w:val="ideographTraditional"/>
      <w:lvlText w:val="%8、"/>
      <w:lvlJc w:val="left"/>
      <w:pPr>
        <w:tabs>
          <w:tab w:val="num" w:pos="3120"/>
        </w:tabs>
        <w:ind w:left="3120" w:hanging="480"/>
      </w:pPr>
    </w:lvl>
    <w:lvl w:ilvl="8" w:tplc="FFFFFFFF" w:tentative="1">
      <w:start w:val="1"/>
      <w:numFmt w:val="lowerRoman"/>
      <w:lvlText w:val="%9."/>
      <w:lvlJc w:val="right"/>
      <w:pPr>
        <w:tabs>
          <w:tab w:val="num" w:pos="3600"/>
        </w:tabs>
        <w:ind w:left="3600" w:hanging="480"/>
      </w:pPr>
    </w:lvl>
  </w:abstractNum>
  <w:abstractNum w:abstractNumId="1" w15:restartNumberingAfterBreak="0">
    <w:nsid w:val="0B2C4EA8"/>
    <w:multiLevelType w:val="hybridMultilevel"/>
    <w:tmpl w:val="C0224A06"/>
    <w:lvl w:ilvl="0" w:tplc="FFFFFFFF">
      <w:start w:val="1"/>
      <w:numFmt w:val="decimal"/>
      <w:lvlText w:val="%1、"/>
      <w:lvlJc w:val="left"/>
      <w:pPr>
        <w:ind w:left="876" w:hanging="360"/>
      </w:pPr>
      <w:rPr>
        <w:rFonts w:ascii="Times New Roman" w:hAnsi="Times New Roman" w:cs="Times New Roman" w:hint="default"/>
      </w:rPr>
    </w:lvl>
    <w:lvl w:ilvl="1" w:tplc="FFFFFFFF" w:tentative="1">
      <w:start w:val="1"/>
      <w:numFmt w:val="ideographTraditional"/>
      <w:lvlText w:val="%2、"/>
      <w:lvlJc w:val="left"/>
      <w:pPr>
        <w:ind w:left="1476" w:hanging="480"/>
      </w:pPr>
    </w:lvl>
    <w:lvl w:ilvl="2" w:tplc="FFFFFFFF" w:tentative="1">
      <w:start w:val="1"/>
      <w:numFmt w:val="lowerRoman"/>
      <w:lvlText w:val="%3."/>
      <w:lvlJc w:val="right"/>
      <w:pPr>
        <w:ind w:left="1956" w:hanging="480"/>
      </w:pPr>
    </w:lvl>
    <w:lvl w:ilvl="3" w:tplc="FFFFFFFF" w:tentative="1">
      <w:start w:val="1"/>
      <w:numFmt w:val="decimal"/>
      <w:lvlText w:val="%4."/>
      <w:lvlJc w:val="left"/>
      <w:pPr>
        <w:ind w:left="2436" w:hanging="480"/>
      </w:pPr>
    </w:lvl>
    <w:lvl w:ilvl="4" w:tplc="FFFFFFFF" w:tentative="1">
      <w:start w:val="1"/>
      <w:numFmt w:val="ideographTraditional"/>
      <w:lvlText w:val="%5、"/>
      <w:lvlJc w:val="left"/>
      <w:pPr>
        <w:ind w:left="2916" w:hanging="480"/>
      </w:pPr>
    </w:lvl>
    <w:lvl w:ilvl="5" w:tplc="FFFFFFFF" w:tentative="1">
      <w:start w:val="1"/>
      <w:numFmt w:val="lowerRoman"/>
      <w:lvlText w:val="%6."/>
      <w:lvlJc w:val="right"/>
      <w:pPr>
        <w:ind w:left="3396" w:hanging="480"/>
      </w:pPr>
    </w:lvl>
    <w:lvl w:ilvl="6" w:tplc="FFFFFFFF" w:tentative="1">
      <w:start w:val="1"/>
      <w:numFmt w:val="decimal"/>
      <w:lvlText w:val="%7."/>
      <w:lvlJc w:val="left"/>
      <w:pPr>
        <w:ind w:left="3876" w:hanging="480"/>
      </w:pPr>
    </w:lvl>
    <w:lvl w:ilvl="7" w:tplc="FFFFFFFF" w:tentative="1">
      <w:start w:val="1"/>
      <w:numFmt w:val="ideographTraditional"/>
      <w:lvlText w:val="%8、"/>
      <w:lvlJc w:val="left"/>
      <w:pPr>
        <w:ind w:left="4356" w:hanging="480"/>
      </w:pPr>
    </w:lvl>
    <w:lvl w:ilvl="8" w:tplc="FFFFFFFF" w:tentative="1">
      <w:start w:val="1"/>
      <w:numFmt w:val="lowerRoman"/>
      <w:lvlText w:val="%9."/>
      <w:lvlJc w:val="right"/>
      <w:pPr>
        <w:ind w:left="4836" w:hanging="480"/>
      </w:pPr>
    </w:lvl>
  </w:abstractNum>
  <w:abstractNum w:abstractNumId="2" w15:restartNumberingAfterBreak="0">
    <w:nsid w:val="1104725C"/>
    <w:multiLevelType w:val="hybridMultilevel"/>
    <w:tmpl w:val="B502A3E0"/>
    <w:lvl w:ilvl="0" w:tplc="C8F03A3C">
      <w:start w:val="2"/>
      <w:numFmt w:val="taiwaneseCountingThousand"/>
      <w:lvlText w:val="%1、"/>
      <w:lvlJc w:val="left"/>
      <w:pPr>
        <w:ind w:left="480" w:hanging="480"/>
      </w:pPr>
      <w:rPr>
        <w:rFonts w:hint="default"/>
        <w:color w:val="auto"/>
        <w:u w:val="single"/>
        <w:lang w:val="en-US"/>
      </w:rPr>
    </w:lvl>
    <w:lvl w:ilvl="1" w:tplc="85CE9B4E">
      <w:start w:val="1"/>
      <w:numFmt w:val="taiwaneseCountingThousand"/>
      <w:lvlText w:val="%2、"/>
      <w:lvlJc w:val="left"/>
      <w:pPr>
        <w:ind w:left="48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B4654"/>
    <w:multiLevelType w:val="hybridMultilevel"/>
    <w:tmpl w:val="48AC630C"/>
    <w:lvl w:ilvl="0" w:tplc="6AA2243A">
      <w:start w:val="1"/>
      <w:numFmt w:val="taiwaneseCountingThousand"/>
      <w:lvlText w:val="%1、"/>
      <w:lvlJc w:val="left"/>
      <w:pPr>
        <w:ind w:left="510" w:hanging="510"/>
      </w:pPr>
      <w:rPr>
        <w:rFonts w:hint="default"/>
      </w:rPr>
    </w:lvl>
    <w:lvl w:ilvl="1" w:tplc="A81E2E08">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4528E4"/>
    <w:multiLevelType w:val="hybridMultilevel"/>
    <w:tmpl w:val="F70AF964"/>
    <w:lvl w:ilvl="0" w:tplc="85CE9B4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214AFD"/>
    <w:multiLevelType w:val="hybridMultilevel"/>
    <w:tmpl w:val="CCE02A16"/>
    <w:lvl w:ilvl="0" w:tplc="39EC90C2">
      <w:start w:val="2"/>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2935D7"/>
    <w:multiLevelType w:val="hybridMultilevel"/>
    <w:tmpl w:val="58E4A368"/>
    <w:lvl w:ilvl="0" w:tplc="85CE9B4E">
      <w:start w:val="1"/>
      <w:numFmt w:val="taiwaneseCountingThousand"/>
      <w:lvlText w:val="%1、"/>
      <w:lvlJc w:val="left"/>
      <w:pPr>
        <w:ind w:left="510" w:hanging="510"/>
      </w:pPr>
      <w:rPr>
        <w:rFonts w:hint="default"/>
      </w:rPr>
    </w:lvl>
    <w:lvl w:ilvl="1" w:tplc="A81E2E08">
      <w:start w:val="1"/>
      <w:numFmt w:val="taiwaneseCountingThousand"/>
      <w:lvlText w:val="（%2）"/>
      <w:lvlJc w:val="left"/>
      <w:pPr>
        <w:ind w:left="1245" w:hanging="765"/>
      </w:pPr>
      <w:rPr>
        <w:rFonts w:hint="default"/>
      </w:rPr>
    </w:lvl>
    <w:lvl w:ilvl="2" w:tplc="A81E2E08">
      <w:start w:val="1"/>
      <w:numFmt w:val="taiwaneseCountingThousand"/>
      <w:lvlText w:val="（%3）"/>
      <w:lvlJc w:val="left"/>
      <w:pPr>
        <w:ind w:left="96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AD206C9"/>
    <w:multiLevelType w:val="hybridMultilevel"/>
    <w:tmpl w:val="62B06430"/>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B2D1284"/>
    <w:multiLevelType w:val="hybridMultilevel"/>
    <w:tmpl w:val="A8D454BE"/>
    <w:lvl w:ilvl="0" w:tplc="A81E2E08">
      <w:start w:val="1"/>
      <w:numFmt w:val="taiwaneseCountingThousand"/>
      <w:lvlText w:val="（%1）"/>
      <w:lvlJc w:val="left"/>
      <w:pPr>
        <w:ind w:left="480" w:hanging="480"/>
      </w:pPr>
      <w:rPr>
        <w:rFonts w:hint="default"/>
      </w:rPr>
    </w:lvl>
    <w:lvl w:ilvl="1" w:tplc="A81E2E08">
      <w:start w:val="1"/>
      <w:numFmt w:val="taiwaneseCountingThousand"/>
      <w:lvlText w:val="（%2）"/>
      <w:lvlJc w:val="left"/>
      <w:pPr>
        <w:ind w:left="48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BF919F4"/>
    <w:multiLevelType w:val="hybridMultilevel"/>
    <w:tmpl w:val="CD500978"/>
    <w:lvl w:ilvl="0" w:tplc="FFFFFFFF">
      <w:start w:val="1"/>
      <w:numFmt w:val="taiwaneseCountingThousand"/>
      <w:lvlText w:val="%1、"/>
      <w:lvlJc w:val="left"/>
      <w:pPr>
        <w:ind w:left="510" w:hanging="51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CD63F9D"/>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1" w15:restartNumberingAfterBreak="0">
    <w:nsid w:val="2EE95095"/>
    <w:multiLevelType w:val="multilevel"/>
    <w:tmpl w:val="C5F6F3B6"/>
    <w:lvl w:ilvl="0">
      <w:start w:val="6"/>
      <w:numFmt w:val="ideographLegalTraditional"/>
      <w:lvlText w:val="%1、"/>
      <w:lvlJc w:val="left"/>
      <w:pPr>
        <w:tabs>
          <w:tab w:val="num" w:pos="720"/>
        </w:tabs>
        <w:ind w:left="720" w:hanging="720"/>
      </w:pPr>
      <w:rPr>
        <w:rFonts w:hint="eastAsia"/>
      </w:rPr>
    </w:lvl>
    <w:lvl w:ilvl="1">
      <w:start w:val="1"/>
      <w:numFmt w:val="taiwaneseCountingThousand"/>
      <w:lvlText w:val="%2、"/>
      <w:lvlJc w:val="left"/>
      <w:pPr>
        <w:tabs>
          <w:tab w:val="num" w:pos="1200"/>
        </w:tabs>
        <w:ind w:left="1200" w:hanging="720"/>
      </w:pPr>
      <w:rPr>
        <w:rFonts w:hint="eastAsia"/>
      </w:rPr>
    </w:lvl>
    <w:lvl w:ilvl="2">
      <w:start w:val="1"/>
      <w:numFmt w:val="decimal"/>
      <w:lvlText w:val="%3."/>
      <w:lvlJc w:val="left"/>
      <w:pPr>
        <w:tabs>
          <w:tab w:val="num" w:pos="1320"/>
        </w:tabs>
        <w:ind w:left="1320" w:hanging="360"/>
      </w:pPr>
      <w:rPr>
        <w:rFonts w:hint="eastAsia"/>
      </w:rPr>
    </w:lvl>
    <w:lvl w:ilvl="3">
      <w:start w:val="1"/>
      <w:numFmt w:val="taiwaneseCountingThousand"/>
      <w:lvlText w:val="%4、"/>
      <w:lvlJc w:val="left"/>
      <w:pPr>
        <w:tabs>
          <w:tab w:val="num" w:pos="1800"/>
        </w:tabs>
        <w:ind w:left="1800" w:hanging="360"/>
      </w:pPr>
      <w:rPr>
        <w:rFonts w:ascii="標楷體" w:hint="eastAsia"/>
      </w:rPr>
    </w:lvl>
    <w:lvl w:ilvl="4">
      <w:start w:val="1"/>
      <w:numFmt w:val="decimal"/>
      <w:lvlText w:val="%5."/>
      <w:lvlJc w:val="left"/>
      <w:pPr>
        <w:tabs>
          <w:tab w:val="num" w:pos="2280"/>
        </w:tabs>
        <w:ind w:left="2280" w:hanging="36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2" w15:restartNumberingAfterBreak="0">
    <w:nsid w:val="4008442F"/>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3" w15:restartNumberingAfterBreak="0">
    <w:nsid w:val="41064CFC"/>
    <w:multiLevelType w:val="hybridMultilevel"/>
    <w:tmpl w:val="368C0336"/>
    <w:lvl w:ilvl="0" w:tplc="FFFFFFFF">
      <w:start w:val="1"/>
      <w:numFmt w:val="taiwaneseCountingThousand"/>
      <w:lvlText w:val="（%1）"/>
      <w:lvlJc w:val="left"/>
      <w:pPr>
        <w:tabs>
          <w:tab w:val="num" w:pos="1110"/>
        </w:tabs>
        <w:ind w:left="1110" w:hanging="390"/>
      </w:pPr>
      <w:rPr>
        <w:rFonts w:hint="default"/>
      </w:rPr>
    </w:lvl>
    <w:lvl w:ilvl="1" w:tplc="FFFFFFFF">
      <w:start w:val="1"/>
      <w:numFmt w:val="taiwaneseCountingThousand"/>
      <w:lvlText w:val="%2、"/>
      <w:lvlJc w:val="left"/>
      <w:pPr>
        <w:ind w:left="1680" w:hanging="480"/>
      </w:pPr>
      <w:rPr>
        <w:rFonts w:hint="default"/>
      </w:r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4" w15:restartNumberingAfterBreak="0">
    <w:nsid w:val="43CE0315"/>
    <w:multiLevelType w:val="hybridMultilevel"/>
    <w:tmpl w:val="F8626B4C"/>
    <w:lvl w:ilvl="0" w:tplc="04090015">
      <w:start w:val="1"/>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AAE2EBE"/>
    <w:multiLevelType w:val="hybridMultilevel"/>
    <w:tmpl w:val="F170E48E"/>
    <w:lvl w:ilvl="0" w:tplc="A81E2E08">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D24239F"/>
    <w:multiLevelType w:val="hybridMultilevel"/>
    <w:tmpl w:val="047441D8"/>
    <w:lvl w:ilvl="0" w:tplc="A81E2E08">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7" w15:restartNumberingAfterBreak="0">
    <w:nsid w:val="4DAF7336"/>
    <w:multiLevelType w:val="hybridMultilevel"/>
    <w:tmpl w:val="CD500978"/>
    <w:lvl w:ilvl="0" w:tplc="B0BCAD02">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EA5C79"/>
    <w:multiLevelType w:val="hybridMultilevel"/>
    <w:tmpl w:val="C0224A06"/>
    <w:lvl w:ilvl="0" w:tplc="6DA485C0">
      <w:start w:val="1"/>
      <w:numFmt w:val="decimal"/>
      <w:lvlText w:val="%1、"/>
      <w:lvlJc w:val="left"/>
      <w:pPr>
        <w:ind w:left="876" w:hanging="360"/>
      </w:pPr>
      <w:rPr>
        <w:rFonts w:ascii="Times New Roman" w:hAnsi="Times New Roman" w:cs="Times New Roman" w:hint="default"/>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19" w15:restartNumberingAfterBreak="0">
    <w:nsid w:val="57AD57F4"/>
    <w:multiLevelType w:val="hybridMultilevel"/>
    <w:tmpl w:val="368C0336"/>
    <w:lvl w:ilvl="0" w:tplc="FFFFFFFF">
      <w:start w:val="1"/>
      <w:numFmt w:val="taiwaneseCountingThousand"/>
      <w:lvlText w:val="（%1）"/>
      <w:lvlJc w:val="left"/>
      <w:pPr>
        <w:tabs>
          <w:tab w:val="num" w:pos="1110"/>
        </w:tabs>
        <w:ind w:left="1110" w:hanging="390"/>
      </w:pPr>
      <w:rPr>
        <w:rFonts w:hint="default"/>
      </w:rPr>
    </w:lvl>
    <w:lvl w:ilvl="1" w:tplc="7F6CEC7A">
      <w:start w:val="1"/>
      <w:numFmt w:val="taiwaneseCountingThousand"/>
      <w:lvlText w:val="%2、"/>
      <w:lvlJc w:val="left"/>
      <w:pPr>
        <w:ind w:left="1680" w:hanging="480"/>
      </w:pPr>
      <w:rPr>
        <w:rFonts w:hint="default"/>
      </w:r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20" w15:restartNumberingAfterBreak="0">
    <w:nsid w:val="586024ED"/>
    <w:multiLevelType w:val="hybridMultilevel"/>
    <w:tmpl w:val="8A2423F8"/>
    <w:lvl w:ilvl="0" w:tplc="A81E2E08">
      <w:start w:val="1"/>
      <w:numFmt w:val="taiwaneseCountingThousand"/>
      <w:lvlText w:val="（%1）"/>
      <w:lvlJc w:val="left"/>
      <w:pPr>
        <w:ind w:left="896" w:hanging="480"/>
      </w:pPr>
      <w:rPr>
        <w:rFonts w:hint="default"/>
      </w:rPr>
    </w:lvl>
    <w:lvl w:ilvl="1" w:tplc="A81E2E08">
      <w:start w:val="1"/>
      <w:numFmt w:val="taiwaneseCountingThousand"/>
      <w:lvlText w:val="（%2）"/>
      <w:lvlJc w:val="left"/>
      <w:pPr>
        <w:ind w:left="480" w:hanging="480"/>
      </w:pPr>
      <w:rPr>
        <w:rFonts w:hint="default"/>
      </w:rPr>
    </w:lvl>
    <w:lvl w:ilvl="2" w:tplc="0409001B" w:tentative="1">
      <w:start w:val="1"/>
      <w:numFmt w:val="lowerRoman"/>
      <w:lvlText w:val="%3."/>
      <w:lvlJc w:val="right"/>
      <w:pPr>
        <w:ind w:left="1856" w:hanging="480"/>
      </w:pPr>
    </w:lvl>
    <w:lvl w:ilvl="3" w:tplc="0409000F" w:tentative="1">
      <w:start w:val="1"/>
      <w:numFmt w:val="decimal"/>
      <w:lvlText w:val="%4."/>
      <w:lvlJc w:val="left"/>
      <w:pPr>
        <w:ind w:left="2336" w:hanging="480"/>
      </w:pPr>
    </w:lvl>
    <w:lvl w:ilvl="4" w:tplc="04090019" w:tentative="1">
      <w:start w:val="1"/>
      <w:numFmt w:val="ideographTraditional"/>
      <w:lvlText w:val="%5、"/>
      <w:lvlJc w:val="left"/>
      <w:pPr>
        <w:ind w:left="2816" w:hanging="480"/>
      </w:pPr>
    </w:lvl>
    <w:lvl w:ilvl="5" w:tplc="0409001B" w:tentative="1">
      <w:start w:val="1"/>
      <w:numFmt w:val="lowerRoman"/>
      <w:lvlText w:val="%6."/>
      <w:lvlJc w:val="right"/>
      <w:pPr>
        <w:ind w:left="3296" w:hanging="480"/>
      </w:pPr>
    </w:lvl>
    <w:lvl w:ilvl="6" w:tplc="0409000F" w:tentative="1">
      <w:start w:val="1"/>
      <w:numFmt w:val="decimal"/>
      <w:lvlText w:val="%7."/>
      <w:lvlJc w:val="left"/>
      <w:pPr>
        <w:ind w:left="3776" w:hanging="480"/>
      </w:pPr>
    </w:lvl>
    <w:lvl w:ilvl="7" w:tplc="04090019" w:tentative="1">
      <w:start w:val="1"/>
      <w:numFmt w:val="ideographTraditional"/>
      <w:lvlText w:val="%8、"/>
      <w:lvlJc w:val="left"/>
      <w:pPr>
        <w:ind w:left="4256" w:hanging="480"/>
      </w:pPr>
    </w:lvl>
    <w:lvl w:ilvl="8" w:tplc="0409001B" w:tentative="1">
      <w:start w:val="1"/>
      <w:numFmt w:val="lowerRoman"/>
      <w:lvlText w:val="%9."/>
      <w:lvlJc w:val="right"/>
      <w:pPr>
        <w:ind w:left="4736" w:hanging="480"/>
      </w:pPr>
    </w:lvl>
  </w:abstractNum>
  <w:abstractNum w:abstractNumId="21" w15:restartNumberingAfterBreak="0">
    <w:nsid w:val="651A71ED"/>
    <w:multiLevelType w:val="hybridMultilevel"/>
    <w:tmpl w:val="02302D96"/>
    <w:lvl w:ilvl="0" w:tplc="A81E2E08">
      <w:start w:val="1"/>
      <w:numFmt w:val="taiwaneseCountingThousand"/>
      <w:lvlText w:val="（%1）"/>
      <w:lvlJc w:val="left"/>
      <w:pPr>
        <w:ind w:left="480" w:hanging="480"/>
      </w:pPr>
      <w:rPr>
        <w:rFonts w:hint="default"/>
      </w:rPr>
    </w:lvl>
    <w:lvl w:ilvl="1" w:tplc="3ADC5E4E">
      <w:start w:val="1"/>
      <w:numFmt w:val="taiwaneseCountingThousand"/>
      <w:lvlText w:val="%2、"/>
      <w:lvlJc w:val="left"/>
      <w:pPr>
        <w:ind w:left="990" w:hanging="51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9D1537B"/>
    <w:multiLevelType w:val="hybridMultilevel"/>
    <w:tmpl w:val="22C43AB2"/>
    <w:lvl w:ilvl="0" w:tplc="FFFFFFFF">
      <w:start w:val="1"/>
      <w:numFmt w:val="taiwaneseCountingThousand"/>
      <w:lvlText w:val="（%1）"/>
      <w:lvlJc w:val="left"/>
      <w:pPr>
        <w:tabs>
          <w:tab w:val="num" w:pos="390"/>
        </w:tabs>
        <w:ind w:left="390" w:hanging="390"/>
      </w:pPr>
      <w:rPr>
        <w:rFonts w:hint="default"/>
      </w:rPr>
    </w:lvl>
    <w:lvl w:ilvl="1" w:tplc="FFFFFFFF">
      <w:start w:val="1"/>
      <w:numFmt w:val="decimal"/>
      <w:lvlText w:val="%2."/>
      <w:lvlJc w:val="left"/>
      <w:pPr>
        <w:tabs>
          <w:tab w:val="num" w:pos="120"/>
        </w:tabs>
        <w:ind w:left="120" w:hanging="360"/>
      </w:pPr>
      <w:rPr>
        <w:rFonts w:hint="eastAsia"/>
      </w:rPr>
    </w:lvl>
    <w:lvl w:ilvl="2" w:tplc="FFFFFFFF" w:tentative="1">
      <w:start w:val="1"/>
      <w:numFmt w:val="lowerRoman"/>
      <w:lvlText w:val="%3."/>
      <w:lvlJc w:val="right"/>
      <w:pPr>
        <w:tabs>
          <w:tab w:val="num" w:pos="720"/>
        </w:tabs>
        <w:ind w:left="720" w:hanging="480"/>
      </w:pPr>
    </w:lvl>
    <w:lvl w:ilvl="3" w:tplc="FFFFFFFF" w:tentative="1">
      <w:start w:val="1"/>
      <w:numFmt w:val="decimal"/>
      <w:lvlText w:val="%4."/>
      <w:lvlJc w:val="left"/>
      <w:pPr>
        <w:tabs>
          <w:tab w:val="num" w:pos="1200"/>
        </w:tabs>
        <w:ind w:left="1200" w:hanging="480"/>
      </w:pPr>
    </w:lvl>
    <w:lvl w:ilvl="4" w:tplc="FFFFFFFF" w:tentative="1">
      <w:start w:val="1"/>
      <w:numFmt w:val="ideographTraditional"/>
      <w:lvlText w:val="%5、"/>
      <w:lvlJc w:val="left"/>
      <w:pPr>
        <w:tabs>
          <w:tab w:val="num" w:pos="1680"/>
        </w:tabs>
        <w:ind w:left="1680" w:hanging="480"/>
      </w:pPr>
    </w:lvl>
    <w:lvl w:ilvl="5" w:tplc="FFFFFFFF" w:tentative="1">
      <w:start w:val="1"/>
      <w:numFmt w:val="lowerRoman"/>
      <w:lvlText w:val="%6."/>
      <w:lvlJc w:val="right"/>
      <w:pPr>
        <w:tabs>
          <w:tab w:val="num" w:pos="2160"/>
        </w:tabs>
        <w:ind w:left="2160" w:hanging="480"/>
      </w:pPr>
    </w:lvl>
    <w:lvl w:ilvl="6" w:tplc="FFFFFFFF" w:tentative="1">
      <w:start w:val="1"/>
      <w:numFmt w:val="decimal"/>
      <w:lvlText w:val="%7."/>
      <w:lvlJc w:val="left"/>
      <w:pPr>
        <w:tabs>
          <w:tab w:val="num" w:pos="2640"/>
        </w:tabs>
        <w:ind w:left="2640" w:hanging="480"/>
      </w:pPr>
    </w:lvl>
    <w:lvl w:ilvl="7" w:tplc="FFFFFFFF" w:tentative="1">
      <w:start w:val="1"/>
      <w:numFmt w:val="ideographTraditional"/>
      <w:lvlText w:val="%8、"/>
      <w:lvlJc w:val="left"/>
      <w:pPr>
        <w:tabs>
          <w:tab w:val="num" w:pos="3120"/>
        </w:tabs>
        <w:ind w:left="3120" w:hanging="480"/>
      </w:pPr>
    </w:lvl>
    <w:lvl w:ilvl="8" w:tplc="FFFFFFFF" w:tentative="1">
      <w:start w:val="1"/>
      <w:numFmt w:val="lowerRoman"/>
      <w:lvlText w:val="%9."/>
      <w:lvlJc w:val="right"/>
      <w:pPr>
        <w:tabs>
          <w:tab w:val="num" w:pos="3600"/>
        </w:tabs>
        <w:ind w:left="3600" w:hanging="480"/>
      </w:pPr>
    </w:lvl>
  </w:abstractNum>
  <w:abstractNum w:abstractNumId="23" w15:restartNumberingAfterBreak="0">
    <w:nsid w:val="6A6C051B"/>
    <w:multiLevelType w:val="hybridMultilevel"/>
    <w:tmpl w:val="F7320096"/>
    <w:lvl w:ilvl="0" w:tplc="85CE9B4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85CE9B4E">
      <w:start w:val="1"/>
      <w:numFmt w:val="taiwaneseCountingThousand"/>
      <w:lvlText w:val="%3、"/>
      <w:lvlJc w:val="left"/>
      <w:pPr>
        <w:ind w:left="48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AA21FF3"/>
    <w:multiLevelType w:val="hybridMultilevel"/>
    <w:tmpl w:val="D23A7546"/>
    <w:lvl w:ilvl="0" w:tplc="A81E2E0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8355BB"/>
    <w:multiLevelType w:val="hybridMultilevel"/>
    <w:tmpl w:val="3ED26F9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C40E5E"/>
    <w:multiLevelType w:val="hybridMultilevel"/>
    <w:tmpl w:val="C4986DB4"/>
    <w:lvl w:ilvl="0" w:tplc="FFFFFFFF">
      <w:start w:val="1"/>
      <w:numFmt w:val="taiwaneseCountingThousand"/>
      <w:lvlText w:val="%1、"/>
      <w:lvlJc w:val="left"/>
      <w:pPr>
        <w:ind w:left="510" w:hanging="510"/>
      </w:pPr>
      <w:rPr>
        <w:rFonts w:hint="default"/>
      </w:rPr>
    </w:lvl>
    <w:lvl w:ilvl="1" w:tplc="FFFFFFFF">
      <w:start w:val="1"/>
      <w:numFmt w:val="taiwaneseCountingThousand"/>
      <w:lvlText w:val="(%2)"/>
      <w:lvlJc w:val="left"/>
      <w:pPr>
        <w:ind w:left="1035" w:hanging="555"/>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708A3135"/>
    <w:multiLevelType w:val="hybridMultilevel"/>
    <w:tmpl w:val="C0224A06"/>
    <w:lvl w:ilvl="0" w:tplc="FFFFFFFF">
      <w:start w:val="1"/>
      <w:numFmt w:val="decimal"/>
      <w:lvlText w:val="%1、"/>
      <w:lvlJc w:val="left"/>
      <w:pPr>
        <w:ind w:left="876" w:hanging="360"/>
      </w:pPr>
      <w:rPr>
        <w:rFonts w:ascii="Times New Roman" w:hAnsi="Times New Roman" w:cs="Times New Roman" w:hint="default"/>
      </w:rPr>
    </w:lvl>
    <w:lvl w:ilvl="1" w:tplc="FFFFFFFF" w:tentative="1">
      <w:start w:val="1"/>
      <w:numFmt w:val="ideographTraditional"/>
      <w:lvlText w:val="%2、"/>
      <w:lvlJc w:val="left"/>
      <w:pPr>
        <w:ind w:left="1476" w:hanging="480"/>
      </w:pPr>
    </w:lvl>
    <w:lvl w:ilvl="2" w:tplc="FFFFFFFF" w:tentative="1">
      <w:start w:val="1"/>
      <w:numFmt w:val="lowerRoman"/>
      <w:lvlText w:val="%3."/>
      <w:lvlJc w:val="right"/>
      <w:pPr>
        <w:ind w:left="1956" w:hanging="480"/>
      </w:pPr>
    </w:lvl>
    <w:lvl w:ilvl="3" w:tplc="FFFFFFFF" w:tentative="1">
      <w:start w:val="1"/>
      <w:numFmt w:val="decimal"/>
      <w:lvlText w:val="%4."/>
      <w:lvlJc w:val="left"/>
      <w:pPr>
        <w:ind w:left="2436" w:hanging="480"/>
      </w:pPr>
    </w:lvl>
    <w:lvl w:ilvl="4" w:tplc="FFFFFFFF" w:tentative="1">
      <w:start w:val="1"/>
      <w:numFmt w:val="ideographTraditional"/>
      <w:lvlText w:val="%5、"/>
      <w:lvlJc w:val="left"/>
      <w:pPr>
        <w:ind w:left="2916" w:hanging="480"/>
      </w:pPr>
    </w:lvl>
    <w:lvl w:ilvl="5" w:tplc="FFFFFFFF" w:tentative="1">
      <w:start w:val="1"/>
      <w:numFmt w:val="lowerRoman"/>
      <w:lvlText w:val="%6."/>
      <w:lvlJc w:val="right"/>
      <w:pPr>
        <w:ind w:left="3396" w:hanging="480"/>
      </w:pPr>
    </w:lvl>
    <w:lvl w:ilvl="6" w:tplc="FFFFFFFF" w:tentative="1">
      <w:start w:val="1"/>
      <w:numFmt w:val="decimal"/>
      <w:lvlText w:val="%7."/>
      <w:lvlJc w:val="left"/>
      <w:pPr>
        <w:ind w:left="3876" w:hanging="480"/>
      </w:pPr>
    </w:lvl>
    <w:lvl w:ilvl="7" w:tplc="FFFFFFFF" w:tentative="1">
      <w:start w:val="1"/>
      <w:numFmt w:val="ideographTraditional"/>
      <w:lvlText w:val="%8、"/>
      <w:lvlJc w:val="left"/>
      <w:pPr>
        <w:ind w:left="4356" w:hanging="480"/>
      </w:pPr>
    </w:lvl>
    <w:lvl w:ilvl="8" w:tplc="FFFFFFFF" w:tentative="1">
      <w:start w:val="1"/>
      <w:numFmt w:val="lowerRoman"/>
      <w:lvlText w:val="%9."/>
      <w:lvlJc w:val="right"/>
      <w:pPr>
        <w:ind w:left="4836" w:hanging="480"/>
      </w:pPr>
    </w:lvl>
  </w:abstractNum>
  <w:abstractNum w:abstractNumId="28" w15:restartNumberingAfterBreak="0">
    <w:nsid w:val="770B4141"/>
    <w:multiLevelType w:val="hybridMultilevel"/>
    <w:tmpl w:val="90AA4312"/>
    <w:lvl w:ilvl="0" w:tplc="A81E2E08">
      <w:start w:val="1"/>
      <w:numFmt w:val="taiwaneseCountingThousand"/>
      <w:lvlText w:val="（%1）"/>
      <w:lvlJc w:val="left"/>
      <w:pPr>
        <w:ind w:left="960" w:hanging="480"/>
      </w:pPr>
      <w:rPr>
        <w:rFonts w:hint="default"/>
      </w:rPr>
    </w:lvl>
    <w:lvl w:ilvl="1" w:tplc="A81E2E08">
      <w:start w:val="1"/>
      <w:numFmt w:val="taiwaneseCountingThousand"/>
      <w:lvlText w:val="（%2）"/>
      <w:lvlJc w:val="left"/>
      <w:pPr>
        <w:ind w:left="1200" w:hanging="480"/>
      </w:pPr>
      <w:rPr>
        <w:rFonts w:hint="default"/>
      </w:rPr>
    </w:lvl>
    <w:lvl w:ilvl="2" w:tplc="6CF8FA94">
      <w:start w:val="1"/>
      <w:numFmt w:val="taiwaneseCountingThousand"/>
      <w:lvlText w:val="%3、"/>
      <w:lvlJc w:val="left"/>
      <w:pPr>
        <w:ind w:left="1920" w:hanging="48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77A07860"/>
    <w:multiLevelType w:val="hybridMultilevel"/>
    <w:tmpl w:val="C0224A06"/>
    <w:lvl w:ilvl="0" w:tplc="FFFFFFFF">
      <w:start w:val="1"/>
      <w:numFmt w:val="decimal"/>
      <w:lvlText w:val="%1、"/>
      <w:lvlJc w:val="left"/>
      <w:pPr>
        <w:ind w:left="876" w:hanging="360"/>
      </w:pPr>
      <w:rPr>
        <w:rFonts w:ascii="Times New Roman" w:hAnsi="Times New Roman" w:cs="Times New Roman" w:hint="default"/>
      </w:rPr>
    </w:lvl>
    <w:lvl w:ilvl="1" w:tplc="FFFFFFFF" w:tentative="1">
      <w:start w:val="1"/>
      <w:numFmt w:val="ideographTraditional"/>
      <w:lvlText w:val="%2、"/>
      <w:lvlJc w:val="left"/>
      <w:pPr>
        <w:ind w:left="1476" w:hanging="480"/>
      </w:pPr>
    </w:lvl>
    <w:lvl w:ilvl="2" w:tplc="FFFFFFFF" w:tentative="1">
      <w:start w:val="1"/>
      <w:numFmt w:val="lowerRoman"/>
      <w:lvlText w:val="%3."/>
      <w:lvlJc w:val="right"/>
      <w:pPr>
        <w:ind w:left="1956" w:hanging="480"/>
      </w:pPr>
    </w:lvl>
    <w:lvl w:ilvl="3" w:tplc="FFFFFFFF" w:tentative="1">
      <w:start w:val="1"/>
      <w:numFmt w:val="decimal"/>
      <w:lvlText w:val="%4."/>
      <w:lvlJc w:val="left"/>
      <w:pPr>
        <w:ind w:left="2436" w:hanging="480"/>
      </w:pPr>
    </w:lvl>
    <w:lvl w:ilvl="4" w:tplc="FFFFFFFF" w:tentative="1">
      <w:start w:val="1"/>
      <w:numFmt w:val="ideographTraditional"/>
      <w:lvlText w:val="%5、"/>
      <w:lvlJc w:val="left"/>
      <w:pPr>
        <w:ind w:left="2916" w:hanging="480"/>
      </w:pPr>
    </w:lvl>
    <w:lvl w:ilvl="5" w:tplc="FFFFFFFF" w:tentative="1">
      <w:start w:val="1"/>
      <w:numFmt w:val="lowerRoman"/>
      <w:lvlText w:val="%6."/>
      <w:lvlJc w:val="right"/>
      <w:pPr>
        <w:ind w:left="3396" w:hanging="480"/>
      </w:pPr>
    </w:lvl>
    <w:lvl w:ilvl="6" w:tplc="FFFFFFFF" w:tentative="1">
      <w:start w:val="1"/>
      <w:numFmt w:val="decimal"/>
      <w:lvlText w:val="%7."/>
      <w:lvlJc w:val="left"/>
      <w:pPr>
        <w:ind w:left="3876" w:hanging="480"/>
      </w:pPr>
    </w:lvl>
    <w:lvl w:ilvl="7" w:tplc="FFFFFFFF" w:tentative="1">
      <w:start w:val="1"/>
      <w:numFmt w:val="ideographTraditional"/>
      <w:lvlText w:val="%8、"/>
      <w:lvlJc w:val="left"/>
      <w:pPr>
        <w:ind w:left="4356" w:hanging="480"/>
      </w:pPr>
    </w:lvl>
    <w:lvl w:ilvl="8" w:tplc="FFFFFFFF" w:tentative="1">
      <w:start w:val="1"/>
      <w:numFmt w:val="lowerRoman"/>
      <w:lvlText w:val="%9."/>
      <w:lvlJc w:val="right"/>
      <w:pPr>
        <w:ind w:left="4836" w:hanging="480"/>
      </w:pPr>
    </w:lvl>
  </w:abstractNum>
  <w:abstractNum w:abstractNumId="30" w15:restartNumberingAfterBreak="0">
    <w:nsid w:val="79951A4F"/>
    <w:multiLevelType w:val="hybridMultilevel"/>
    <w:tmpl w:val="CD500978"/>
    <w:lvl w:ilvl="0" w:tplc="FFFFFFFF">
      <w:start w:val="1"/>
      <w:numFmt w:val="taiwaneseCountingThousand"/>
      <w:lvlText w:val="%1、"/>
      <w:lvlJc w:val="left"/>
      <w:pPr>
        <w:ind w:left="510" w:hanging="51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7AF27204"/>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32" w15:restartNumberingAfterBreak="0">
    <w:nsid w:val="7BED1869"/>
    <w:multiLevelType w:val="hybridMultilevel"/>
    <w:tmpl w:val="62B06430"/>
    <w:lvl w:ilvl="0" w:tplc="A81E2E0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37397211">
    <w:abstractNumId w:val="2"/>
  </w:num>
  <w:num w:numId="2" w16cid:durableId="1677265348">
    <w:abstractNumId w:val="6"/>
  </w:num>
  <w:num w:numId="3" w16cid:durableId="1658723041">
    <w:abstractNumId w:val="21"/>
  </w:num>
  <w:num w:numId="4" w16cid:durableId="205407703">
    <w:abstractNumId w:val="5"/>
  </w:num>
  <w:num w:numId="5" w16cid:durableId="905535275">
    <w:abstractNumId w:val="3"/>
  </w:num>
  <w:num w:numId="6" w16cid:durableId="1647584991">
    <w:abstractNumId w:val="11"/>
  </w:num>
  <w:num w:numId="7" w16cid:durableId="218517285">
    <w:abstractNumId w:val="28"/>
  </w:num>
  <w:num w:numId="8" w16cid:durableId="1731997291">
    <w:abstractNumId w:val="0"/>
  </w:num>
  <w:num w:numId="9" w16cid:durableId="924532264">
    <w:abstractNumId w:val="18"/>
  </w:num>
  <w:num w:numId="10" w16cid:durableId="234363811">
    <w:abstractNumId w:val="27"/>
  </w:num>
  <w:num w:numId="11" w16cid:durableId="946430293">
    <w:abstractNumId w:val="15"/>
  </w:num>
  <w:num w:numId="12" w16cid:durableId="1349068182">
    <w:abstractNumId w:val="25"/>
  </w:num>
  <w:num w:numId="13" w16cid:durableId="1547520107">
    <w:abstractNumId w:val="32"/>
  </w:num>
  <w:num w:numId="14" w16cid:durableId="733049151">
    <w:abstractNumId w:val="20"/>
  </w:num>
  <w:num w:numId="15" w16cid:durableId="879246927">
    <w:abstractNumId w:val="8"/>
  </w:num>
  <w:num w:numId="16" w16cid:durableId="888345636">
    <w:abstractNumId w:val="23"/>
  </w:num>
  <w:num w:numId="17" w16cid:durableId="210043009">
    <w:abstractNumId w:val="4"/>
  </w:num>
  <w:num w:numId="18" w16cid:durableId="213083795">
    <w:abstractNumId w:val="17"/>
  </w:num>
  <w:num w:numId="19" w16cid:durableId="1231696602">
    <w:abstractNumId w:val="16"/>
  </w:num>
  <w:num w:numId="20" w16cid:durableId="1206870523">
    <w:abstractNumId w:val="31"/>
  </w:num>
  <w:num w:numId="21" w16cid:durableId="166602389">
    <w:abstractNumId w:val="24"/>
  </w:num>
  <w:num w:numId="22" w16cid:durableId="1521777402">
    <w:abstractNumId w:val="26"/>
  </w:num>
  <w:num w:numId="23" w16cid:durableId="440029432">
    <w:abstractNumId w:val="14"/>
  </w:num>
  <w:num w:numId="24" w16cid:durableId="1769303228">
    <w:abstractNumId w:val="9"/>
  </w:num>
  <w:num w:numId="25" w16cid:durableId="166408730">
    <w:abstractNumId w:val="12"/>
  </w:num>
  <w:num w:numId="26" w16cid:durableId="78908531">
    <w:abstractNumId w:val="19"/>
  </w:num>
  <w:num w:numId="27" w16cid:durableId="56632859">
    <w:abstractNumId w:val="30"/>
  </w:num>
  <w:num w:numId="28" w16cid:durableId="541987249">
    <w:abstractNumId w:val="10"/>
  </w:num>
  <w:num w:numId="29" w16cid:durableId="297996178">
    <w:abstractNumId w:val="13"/>
  </w:num>
  <w:num w:numId="30" w16cid:durableId="1627345492">
    <w:abstractNumId w:val="22"/>
  </w:num>
  <w:num w:numId="31" w16cid:durableId="1225603065">
    <w:abstractNumId w:val="29"/>
  </w:num>
  <w:num w:numId="32" w16cid:durableId="990448708">
    <w:abstractNumId w:val="1"/>
  </w:num>
  <w:num w:numId="33" w16cid:durableId="199845517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defaultTabStop w:val="480"/>
  <w:drawingGridHorizontalSpacing w:val="120"/>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998"/>
    <w:rsid w:val="00011CE6"/>
    <w:rsid w:val="00012000"/>
    <w:rsid w:val="00012542"/>
    <w:rsid w:val="00016E20"/>
    <w:rsid w:val="00017F79"/>
    <w:rsid w:val="0002397A"/>
    <w:rsid w:val="000245DA"/>
    <w:rsid w:val="000257DD"/>
    <w:rsid w:val="00026082"/>
    <w:rsid w:val="00026ACC"/>
    <w:rsid w:val="00027D52"/>
    <w:rsid w:val="000327F4"/>
    <w:rsid w:val="000330F8"/>
    <w:rsid w:val="00036F72"/>
    <w:rsid w:val="0004074C"/>
    <w:rsid w:val="00042117"/>
    <w:rsid w:val="00044E57"/>
    <w:rsid w:val="000462C6"/>
    <w:rsid w:val="000502C7"/>
    <w:rsid w:val="000508FA"/>
    <w:rsid w:val="000565D1"/>
    <w:rsid w:val="000604D1"/>
    <w:rsid w:val="000611A2"/>
    <w:rsid w:val="00065CFC"/>
    <w:rsid w:val="000668AE"/>
    <w:rsid w:val="00067470"/>
    <w:rsid w:val="000921EC"/>
    <w:rsid w:val="000926E5"/>
    <w:rsid w:val="0009761D"/>
    <w:rsid w:val="000A576F"/>
    <w:rsid w:val="000A5B4B"/>
    <w:rsid w:val="000A65F9"/>
    <w:rsid w:val="000B1236"/>
    <w:rsid w:val="000B2E9C"/>
    <w:rsid w:val="000B2F4C"/>
    <w:rsid w:val="000B46C9"/>
    <w:rsid w:val="000B53A6"/>
    <w:rsid w:val="000B5CC3"/>
    <w:rsid w:val="000C48D6"/>
    <w:rsid w:val="000C5FD2"/>
    <w:rsid w:val="000D066B"/>
    <w:rsid w:val="000D1CF4"/>
    <w:rsid w:val="000D2CB9"/>
    <w:rsid w:val="000D3A3A"/>
    <w:rsid w:val="000D5BE5"/>
    <w:rsid w:val="000E0DE7"/>
    <w:rsid w:val="000E4FCF"/>
    <w:rsid w:val="000E7134"/>
    <w:rsid w:val="000F28C9"/>
    <w:rsid w:val="000F2DA3"/>
    <w:rsid w:val="000F3D5E"/>
    <w:rsid w:val="000F7AC8"/>
    <w:rsid w:val="001044EA"/>
    <w:rsid w:val="00105009"/>
    <w:rsid w:val="00107F14"/>
    <w:rsid w:val="001107A6"/>
    <w:rsid w:val="001135BA"/>
    <w:rsid w:val="001205FC"/>
    <w:rsid w:val="0012618F"/>
    <w:rsid w:val="00133D3B"/>
    <w:rsid w:val="001354EC"/>
    <w:rsid w:val="00137722"/>
    <w:rsid w:val="0014159B"/>
    <w:rsid w:val="00141ECF"/>
    <w:rsid w:val="0014327C"/>
    <w:rsid w:val="001433E3"/>
    <w:rsid w:val="0014436E"/>
    <w:rsid w:val="00151352"/>
    <w:rsid w:val="0015194F"/>
    <w:rsid w:val="00152552"/>
    <w:rsid w:val="00155E6C"/>
    <w:rsid w:val="00157C99"/>
    <w:rsid w:val="001622CA"/>
    <w:rsid w:val="00162C18"/>
    <w:rsid w:val="001641C8"/>
    <w:rsid w:val="001643A3"/>
    <w:rsid w:val="0016491F"/>
    <w:rsid w:val="00166BBF"/>
    <w:rsid w:val="001672DA"/>
    <w:rsid w:val="00167AA4"/>
    <w:rsid w:val="001708CF"/>
    <w:rsid w:val="00173A7C"/>
    <w:rsid w:val="00174AAF"/>
    <w:rsid w:val="00175170"/>
    <w:rsid w:val="00175ED2"/>
    <w:rsid w:val="0017679B"/>
    <w:rsid w:val="001815EE"/>
    <w:rsid w:val="00181DDF"/>
    <w:rsid w:val="001827E0"/>
    <w:rsid w:val="001828C8"/>
    <w:rsid w:val="00183F85"/>
    <w:rsid w:val="0018544A"/>
    <w:rsid w:val="00185573"/>
    <w:rsid w:val="00185B3C"/>
    <w:rsid w:val="001900DE"/>
    <w:rsid w:val="001958F8"/>
    <w:rsid w:val="00196FEA"/>
    <w:rsid w:val="001971BF"/>
    <w:rsid w:val="001A132D"/>
    <w:rsid w:val="001A2439"/>
    <w:rsid w:val="001A3487"/>
    <w:rsid w:val="001A467A"/>
    <w:rsid w:val="001A5698"/>
    <w:rsid w:val="001B0597"/>
    <w:rsid w:val="001B476F"/>
    <w:rsid w:val="001B7E9F"/>
    <w:rsid w:val="001C3DA7"/>
    <w:rsid w:val="001C4B64"/>
    <w:rsid w:val="001C5AA7"/>
    <w:rsid w:val="001D03C8"/>
    <w:rsid w:val="001D0A31"/>
    <w:rsid w:val="001E043B"/>
    <w:rsid w:val="001E3FB8"/>
    <w:rsid w:val="001E7244"/>
    <w:rsid w:val="001F0208"/>
    <w:rsid w:val="001F0475"/>
    <w:rsid w:val="001F0F17"/>
    <w:rsid w:val="001F149B"/>
    <w:rsid w:val="001F18B1"/>
    <w:rsid w:val="001F1F33"/>
    <w:rsid w:val="001F397D"/>
    <w:rsid w:val="001F4CAF"/>
    <w:rsid w:val="001F75B1"/>
    <w:rsid w:val="00200DAF"/>
    <w:rsid w:val="00202205"/>
    <w:rsid w:val="00202C76"/>
    <w:rsid w:val="002041D6"/>
    <w:rsid w:val="002117AA"/>
    <w:rsid w:val="00211892"/>
    <w:rsid w:val="00213AF0"/>
    <w:rsid w:val="00217C7D"/>
    <w:rsid w:val="0022124E"/>
    <w:rsid w:val="00221622"/>
    <w:rsid w:val="00223E6D"/>
    <w:rsid w:val="00233B45"/>
    <w:rsid w:val="0023517B"/>
    <w:rsid w:val="002461BA"/>
    <w:rsid w:val="00253E8C"/>
    <w:rsid w:val="00255BC1"/>
    <w:rsid w:val="002634E3"/>
    <w:rsid w:val="00263B1C"/>
    <w:rsid w:val="00264B4D"/>
    <w:rsid w:val="00267819"/>
    <w:rsid w:val="00267DA2"/>
    <w:rsid w:val="002712F7"/>
    <w:rsid w:val="00273004"/>
    <w:rsid w:val="0027569C"/>
    <w:rsid w:val="00282CE2"/>
    <w:rsid w:val="00282F60"/>
    <w:rsid w:val="00290B27"/>
    <w:rsid w:val="00292907"/>
    <w:rsid w:val="002933A2"/>
    <w:rsid w:val="00293FD0"/>
    <w:rsid w:val="00294829"/>
    <w:rsid w:val="00295FBE"/>
    <w:rsid w:val="002A3D53"/>
    <w:rsid w:val="002A5320"/>
    <w:rsid w:val="002A6273"/>
    <w:rsid w:val="002A7A5D"/>
    <w:rsid w:val="002B225C"/>
    <w:rsid w:val="002B556A"/>
    <w:rsid w:val="002B7F68"/>
    <w:rsid w:val="002C2804"/>
    <w:rsid w:val="002C3423"/>
    <w:rsid w:val="002C42EB"/>
    <w:rsid w:val="002C458D"/>
    <w:rsid w:val="002C4F73"/>
    <w:rsid w:val="002C5C2E"/>
    <w:rsid w:val="002C7845"/>
    <w:rsid w:val="002C7A87"/>
    <w:rsid w:val="002D09DE"/>
    <w:rsid w:val="002D1A0C"/>
    <w:rsid w:val="002D4785"/>
    <w:rsid w:val="002E037B"/>
    <w:rsid w:val="002E0D2A"/>
    <w:rsid w:val="002E3A78"/>
    <w:rsid w:val="002E3BCA"/>
    <w:rsid w:val="002E4A24"/>
    <w:rsid w:val="002F77E0"/>
    <w:rsid w:val="00301116"/>
    <w:rsid w:val="00304196"/>
    <w:rsid w:val="00307158"/>
    <w:rsid w:val="00310FA8"/>
    <w:rsid w:val="00313BDE"/>
    <w:rsid w:val="00315318"/>
    <w:rsid w:val="003153B8"/>
    <w:rsid w:val="003209CD"/>
    <w:rsid w:val="00322E44"/>
    <w:rsid w:val="003300B4"/>
    <w:rsid w:val="003302AE"/>
    <w:rsid w:val="0033084F"/>
    <w:rsid w:val="0033137C"/>
    <w:rsid w:val="003333FC"/>
    <w:rsid w:val="00334D37"/>
    <w:rsid w:val="0034014E"/>
    <w:rsid w:val="0034093C"/>
    <w:rsid w:val="00347620"/>
    <w:rsid w:val="0035019E"/>
    <w:rsid w:val="00350434"/>
    <w:rsid w:val="00352377"/>
    <w:rsid w:val="00352995"/>
    <w:rsid w:val="003549ED"/>
    <w:rsid w:val="003571D6"/>
    <w:rsid w:val="0035752F"/>
    <w:rsid w:val="003636AA"/>
    <w:rsid w:val="00365C00"/>
    <w:rsid w:val="00366EAE"/>
    <w:rsid w:val="00366F69"/>
    <w:rsid w:val="00367921"/>
    <w:rsid w:val="003701A2"/>
    <w:rsid w:val="00370B5A"/>
    <w:rsid w:val="00370F1E"/>
    <w:rsid w:val="00371107"/>
    <w:rsid w:val="0038266D"/>
    <w:rsid w:val="00383F30"/>
    <w:rsid w:val="00385E60"/>
    <w:rsid w:val="00387CB4"/>
    <w:rsid w:val="0039036C"/>
    <w:rsid w:val="00390531"/>
    <w:rsid w:val="00394390"/>
    <w:rsid w:val="00394695"/>
    <w:rsid w:val="00395B64"/>
    <w:rsid w:val="00395CA4"/>
    <w:rsid w:val="00395E08"/>
    <w:rsid w:val="00396B18"/>
    <w:rsid w:val="003A132B"/>
    <w:rsid w:val="003A5CA1"/>
    <w:rsid w:val="003B155B"/>
    <w:rsid w:val="003B1780"/>
    <w:rsid w:val="003B28B1"/>
    <w:rsid w:val="003B3AC7"/>
    <w:rsid w:val="003D3B2A"/>
    <w:rsid w:val="003D5B18"/>
    <w:rsid w:val="003D6782"/>
    <w:rsid w:val="003E0A65"/>
    <w:rsid w:val="003E0C67"/>
    <w:rsid w:val="003E1E18"/>
    <w:rsid w:val="003E473B"/>
    <w:rsid w:val="003E4D34"/>
    <w:rsid w:val="003E6578"/>
    <w:rsid w:val="003E6DA4"/>
    <w:rsid w:val="003F0439"/>
    <w:rsid w:val="003F2118"/>
    <w:rsid w:val="003F2DFB"/>
    <w:rsid w:val="003F3495"/>
    <w:rsid w:val="003F38CC"/>
    <w:rsid w:val="003F59E2"/>
    <w:rsid w:val="0040239E"/>
    <w:rsid w:val="00402B67"/>
    <w:rsid w:val="00404905"/>
    <w:rsid w:val="00405A57"/>
    <w:rsid w:val="00406EBB"/>
    <w:rsid w:val="00407E26"/>
    <w:rsid w:val="00411E11"/>
    <w:rsid w:val="0041209F"/>
    <w:rsid w:val="004139F0"/>
    <w:rsid w:val="00413A56"/>
    <w:rsid w:val="00414806"/>
    <w:rsid w:val="0041485D"/>
    <w:rsid w:val="00416678"/>
    <w:rsid w:val="00420628"/>
    <w:rsid w:val="0042127E"/>
    <w:rsid w:val="004219D7"/>
    <w:rsid w:val="0042418D"/>
    <w:rsid w:val="00425BA6"/>
    <w:rsid w:val="004277D3"/>
    <w:rsid w:val="00432753"/>
    <w:rsid w:val="00432C09"/>
    <w:rsid w:val="00432E10"/>
    <w:rsid w:val="00436BB7"/>
    <w:rsid w:val="00436D98"/>
    <w:rsid w:val="00445B64"/>
    <w:rsid w:val="00454A4B"/>
    <w:rsid w:val="0045521C"/>
    <w:rsid w:val="00455559"/>
    <w:rsid w:val="0045579D"/>
    <w:rsid w:val="00457B5F"/>
    <w:rsid w:val="00457FB2"/>
    <w:rsid w:val="00460ED7"/>
    <w:rsid w:val="00461A39"/>
    <w:rsid w:val="00463C16"/>
    <w:rsid w:val="00467292"/>
    <w:rsid w:val="00470AAB"/>
    <w:rsid w:val="00472A76"/>
    <w:rsid w:val="00474D8E"/>
    <w:rsid w:val="0047602C"/>
    <w:rsid w:val="00477FB7"/>
    <w:rsid w:val="00481FC9"/>
    <w:rsid w:val="004820E4"/>
    <w:rsid w:val="0048351F"/>
    <w:rsid w:val="0048583B"/>
    <w:rsid w:val="0048641F"/>
    <w:rsid w:val="00486A60"/>
    <w:rsid w:val="00487CE0"/>
    <w:rsid w:val="004921C2"/>
    <w:rsid w:val="00493C95"/>
    <w:rsid w:val="00496E68"/>
    <w:rsid w:val="004A133F"/>
    <w:rsid w:val="004A1EDA"/>
    <w:rsid w:val="004A2362"/>
    <w:rsid w:val="004A2CC1"/>
    <w:rsid w:val="004A3517"/>
    <w:rsid w:val="004A5F23"/>
    <w:rsid w:val="004A6CEB"/>
    <w:rsid w:val="004B2552"/>
    <w:rsid w:val="004B26DB"/>
    <w:rsid w:val="004B6FB6"/>
    <w:rsid w:val="004C23B5"/>
    <w:rsid w:val="004C250E"/>
    <w:rsid w:val="004D5230"/>
    <w:rsid w:val="004D5A7C"/>
    <w:rsid w:val="004D6B9A"/>
    <w:rsid w:val="004D79C2"/>
    <w:rsid w:val="004D7D53"/>
    <w:rsid w:val="004E116D"/>
    <w:rsid w:val="004E447A"/>
    <w:rsid w:val="004E664E"/>
    <w:rsid w:val="004F03F2"/>
    <w:rsid w:val="004F3223"/>
    <w:rsid w:val="004F3E4D"/>
    <w:rsid w:val="0050023A"/>
    <w:rsid w:val="00502B52"/>
    <w:rsid w:val="005068F6"/>
    <w:rsid w:val="0050741E"/>
    <w:rsid w:val="0050753C"/>
    <w:rsid w:val="00510E7E"/>
    <w:rsid w:val="00511F2A"/>
    <w:rsid w:val="005122E9"/>
    <w:rsid w:val="00513639"/>
    <w:rsid w:val="00521A37"/>
    <w:rsid w:val="00521E4F"/>
    <w:rsid w:val="005233C3"/>
    <w:rsid w:val="00532E07"/>
    <w:rsid w:val="00533927"/>
    <w:rsid w:val="00541187"/>
    <w:rsid w:val="00542793"/>
    <w:rsid w:val="00542A7A"/>
    <w:rsid w:val="00546D4A"/>
    <w:rsid w:val="00550873"/>
    <w:rsid w:val="00550CF7"/>
    <w:rsid w:val="00551E07"/>
    <w:rsid w:val="00553EE3"/>
    <w:rsid w:val="005544C4"/>
    <w:rsid w:val="00557D9C"/>
    <w:rsid w:val="00562359"/>
    <w:rsid w:val="005646C8"/>
    <w:rsid w:val="00570528"/>
    <w:rsid w:val="00570FA0"/>
    <w:rsid w:val="00572FC7"/>
    <w:rsid w:val="0057753F"/>
    <w:rsid w:val="0058415E"/>
    <w:rsid w:val="00584695"/>
    <w:rsid w:val="00584CA7"/>
    <w:rsid w:val="00587888"/>
    <w:rsid w:val="00592CBB"/>
    <w:rsid w:val="005A061C"/>
    <w:rsid w:val="005A06A3"/>
    <w:rsid w:val="005A345E"/>
    <w:rsid w:val="005A7F20"/>
    <w:rsid w:val="005B1667"/>
    <w:rsid w:val="005B38F2"/>
    <w:rsid w:val="005B3A16"/>
    <w:rsid w:val="005B4162"/>
    <w:rsid w:val="005C1BE6"/>
    <w:rsid w:val="005C21C1"/>
    <w:rsid w:val="005C4E23"/>
    <w:rsid w:val="005D1F63"/>
    <w:rsid w:val="005D3241"/>
    <w:rsid w:val="005D32E4"/>
    <w:rsid w:val="005D5E53"/>
    <w:rsid w:val="005D64B6"/>
    <w:rsid w:val="005E080F"/>
    <w:rsid w:val="005E27D2"/>
    <w:rsid w:val="005E3636"/>
    <w:rsid w:val="005E4867"/>
    <w:rsid w:val="005F2A31"/>
    <w:rsid w:val="005F3C35"/>
    <w:rsid w:val="005F60BB"/>
    <w:rsid w:val="0060044B"/>
    <w:rsid w:val="006025FB"/>
    <w:rsid w:val="00606F69"/>
    <w:rsid w:val="0061140F"/>
    <w:rsid w:val="006118EE"/>
    <w:rsid w:val="00611B0D"/>
    <w:rsid w:val="00615025"/>
    <w:rsid w:val="00616ACB"/>
    <w:rsid w:val="006174DF"/>
    <w:rsid w:val="006200D6"/>
    <w:rsid w:val="006217D7"/>
    <w:rsid w:val="006224B5"/>
    <w:rsid w:val="006241F5"/>
    <w:rsid w:val="00625330"/>
    <w:rsid w:val="0062564E"/>
    <w:rsid w:val="006314D9"/>
    <w:rsid w:val="00640BD6"/>
    <w:rsid w:val="0064103A"/>
    <w:rsid w:val="0064517B"/>
    <w:rsid w:val="00647435"/>
    <w:rsid w:val="00651A2C"/>
    <w:rsid w:val="00652F62"/>
    <w:rsid w:val="0065659F"/>
    <w:rsid w:val="00663286"/>
    <w:rsid w:val="006644E1"/>
    <w:rsid w:val="00667D07"/>
    <w:rsid w:val="006706E3"/>
    <w:rsid w:val="00670C22"/>
    <w:rsid w:val="00670ED2"/>
    <w:rsid w:val="00676DDC"/>
    <w:rsid w:val="00677C41"/>
    <w:rsid w:val="00677FA1"/>
    <w:rsid w:val="00680DC5"/>
    <w:rsid w:val="00682CCB"/>
    <w:rsid w:val="006837CE"/>
    <w:rsid w:val="00685527"/>
    <w:rsid w:val="0068617E"/>
    <w:rsid w:val="006866A7"/>
    <w:rsid w:val="00687911"/>
    <w:rsid w:val="006960C1"/>
    <w:rsid w:val="0069661C"/>
    <w:rsid w:val="0069750B"/>
    <w:rsid w:val="00697C0D"/>
    <w:rsid w:val="00697D26"/>
    <w:rsid w:val="006A10CA"/>
    <w:rsid w:val="006A153B"/>
    <w:rsid w:val="006A434E"/>
    <w:rsid w:val="006A5070"/>
    <w:rsid w:val="006A577B"/>
    <w:rsid w:val="006A71EE"/>
    <w:rsid w:val="006B36C2"/>
    <w:rsid w:val="006B38A6"/>
    <w:rsid w:val="006B4AB5"/>
    <w:rsid w:val="006B6BF1"/>
    <w:rsid w:val="006C521F"/>
    <w:rsid w:val="006C72D7"/>
    <w:rsid w:val="006C77D4"/>
    <w:rsid w:val="006D12EF"/>
    <w:rsid w:val="006D23B9"/>
    <w:rsid w:val="006D3FD6"/>
    <w:rsid w:val="006E5CD3"/>
    <w:rsid w:val="006E5EF1"/>
    <w:rsid w:val="006F0860"/>
    <w:rsid w:val="006F0BBD"/>
    <w:rsid w:val="006F5FCA"/>
    <w:rsid w:val="006F7EF6"/>
    <w:rsid w:val="0070466C"/>
    <w:rsid w:val="00704884"/>
    <w:rsid w:val="0070720E"/>
    <w:rsid w:val="00716B49"/>
    <w:rsid w:val="007212BE"/>
    <w:rsid w:val="00721EC7"/>
    <w:rsid w:val="007236F9"/>
    <w:rsid w:val="007239A1"/>
    <w:rsid w:val="00727A43"/>
    <w:rsid w:val="007303CB"/>
    <w:rsid w:val="00732CA9"/>
    <w:rsid w:val="007342E1"/>
    <w:rsid w:val="00734FD8"/>
    <w:rsid w:val="00737E98"/>
    <w:rsid w:val="00742C71"/>
    <w:rsid w:val="0074426C"/>
    <w:rsid w:val="00751A86"/>
    <w:rsid w:val="00751F21"/>
    <w:rsid w:val="00756423"/>
    <w:rsid w:val="0076130C"/>
    <w:rsid w:val="007638B2"/>
    <w:rsid w:val="00766311"/>
    <w:rsid w:val="0076706D"/>
    <w:rsid w:val="0077001B"/>
    <w:rsid w:val="00772C98"/>
    <w:rsid w:val="007772C8"/>
    <w:rsid w:val="007858DC"/>
    <w:rsid w:val="007879B3"/>
    <w:rsid w:val="00791AFD"/>
    <w:rsid w:val="00791DCE"/>
    <w:rsid w:val="00793B64"/>
    <w:rsid w:val="00795E0F"/>
    <w:rsid w:val="007A6561"/>
    <w:rsid w:val="007B1EC8"/>
    <w:rsid w:val="007B4BB2"/>
    <w:rsid w:val="007B7233"/>
    <w:rsid w:val="007C09AA"/>
    <w:rsid w:val="007C26B9"/>
    <w:rsid w:val="007D034D"/>
    <w:rsid w:val="007D0C12"/>
    <w:rsid w:val="007D2AC8"/>
    <w:rsid w:val="007D412C"/>
    <w:rsid w:val="007D5AE7"/>
    <w:rsid w:val="007D5B68"/>
    <w:rsid w:val="007D6711"/>
    <w:rsid w:val="007D69E4"/>
    <w:rsid w:val="007E1346"/>
    <w:rsid w:val="007E2C2C"/>
    <w:rsid w:val="007E7811"/>
    <w:rsid w:val="007E7E65"/>
    <w:rsid w:val="007F0378"/>
    <w:rsid w:val="007F0444"/>
    <w:rsid w:val="007F1B2B"/>
    <w:rsid w:val="007F42B0"/>
    <w:rsid w:val="007F62C5"/>
    <w:rsid w:val="00802D29"/>
    <w:rsid w:val="0080721E"/>
    <w:rsid w:val="0081255C"/>
    <w:rsid w:val="008141AF"/>
    <w:rsid w:val="008177E0"/>
    <w:rsid w:val="00821464"/>
    <w:rsid w:val="00822A17"/>
    <w:rsid w:val="00823BD0"/>
    <w:rsid w:val="00834AA4"/>
    <w:rsid w:val="00840C6E"/>
    <w:rsid w:val="0084581F"/>
    <w:rsid w:val="00852755"/>
    <w:rsid w:val="00854721"/>
    <w:rsid w:val="00862770"/>
    <w:rsid w:val="00862FDF"/>
    <w:rsid w:val="00867AFB"/>
    <w:rsid w:val="008719CB"/>
    <w:rsid w:val="00873061"/>
    <w:rsid w:val="00874F63"/>
    <w:rsid w:val="0088581D"/>
    <w:rsid w:val="00885CD4"/>
    <w:rsid w:val="00886A53"/>
    <w:rsid w:val="00890BDA"/>
    <w:rsid w:val="00896E3C"/>
    <w:rsid w:val="008A0E24"/>
    <w:rsid w:val="008A123E"/>
    <w:rsid w:val="008A29D0"/>
    <w:rsid w:val="008A3BB6"/>
    <w:rsid w:val="008A5D4F"/>
    <w:rsid w:val="008A721E"/>
    <w:rsid w:val="008B061D"/>
    <w:rsid w:val="008B2A94"/>
    <w:rsid w:val="008B2D93"/>
    <w:rsid w:val="008B696C"/>
    <w:rsid w:val="008B6DAC"/>
    <w:rsid w:val="008C0785"/>
    <w:rsid w:val="008C357F"/>
    <w:rsid w:val="008C4901"/>
    <w:rsid w:val="008C6472"/>
    <w:rsid w:val="008C6D25"/>
    <w:rsid w:val="008D13B9"/>
    <w:rsid w:val="008D1424"/>
    <w:rsid w:val="008D3DA3"/>
    <w:rsid w:val="008D6AC1"/>
    <w:rsid w:val="008E45DB"/>
    <w:rsid w:val="008E664A"/>
    <w:rsid w:val="00901177"/>
    <w:rsid w:val="0090330D"/>
    <w:rsid w:val="00905AAB"/>
    <w:rsid w:val="0091057F"/>
    <w:rsid w:val="0091149B"/>
    <w:rsid w:val="00914C2F"/>
    <w:rsid w:val="00916B09"/>
    <w:rsid w:val="00920173"/>
    <w:rsid w:val="009209D0"/>
    <w:rsid w:val="00920CD2"/>
    <w:rsid w:val="00921D80"/>
    <w:rsid w:val="00921DDB"/>
    <w:rsid w:val="00921E50"/>
    <w:rsid w:val="0092576C"/>
    <w:rsid w:val="00926413"/>
    <w:rsid w:val="00926974"/>
    <w:rsid w:val="00930093"/>
    <w:rsid w:val="00930747"/>
    <w:rsid w:val="009339A5"/>
    <w:rsid w:val="00937A62"/>
    <w:rsid w:val="00941CCD"/>
    <w:rsid w:val="00943915"/>
    <w:rsid w:val="00946301"/>
    <w:rsid w:val="00947F37"/>
    <w:rsid w:val="00951876"/>
    <w:rsid w:val="009527D6"/>
    <w:rsid w:val="00952CD8"/>
    <w:rsid w:val="00957B4A"/>
    <w:rsid w:val="00957DBC"/>
    <w:rsid w:val="00961DD2"/>
    <w:rsid w:val="009628DE"/>
    <w:rsid w:val="0096583D"/>
    <w:rsid w:val="00965D7A"/>
    <w:rsid w:val="009705CC"/>
    <w:rsid w:val="00975922"/>
    <w:rsid w:val="00977865"/>
    <w:rsid w:val="00980780"/>
    <w:rsid w:val="00980D78"/>
    <w:rsid w:val="009821EB"/>
    <w:rsid w:val="009841AE"/>
    <w:rsid w:val="00985E9B"/>
    <w:rsid w:val="00990892"/>
    <w:rsid w:val="009969D7"/>
    <w:rsid w:val="00996A30"/>
    <w:rsid w:val="00996C61"/>
    <w:rsid w:val="00997610"/>
    <w:rsid w:val="009A3FD4"/>
    <w:rsid w:val="009A524C"/>
    <w:rsid w:val="009B0EDF"/>
    <w:rsid w:val="009B378B"/>
    <w:rsid w:val="009B3D8D"/>
    <w:rsid w:val="009B7338"/>
    <w:rsid w:val="009B7A1E"/>
    <w:rsid w:val="009C0520"/>
    <w:rsid w:val="009C125A"/>
    <w:rsid w:val="009C3118"/>
    <w:rsid w:val="009C53D8"/>
    <w:rsid w:val="009C72AD"/>
    <w:rsid w:val="009D1A04"/>
    <w:rsid w:val="009D3371"/>
    <w:rsid w:val="009D35FC"/>
    <w:rsid w:val="009E2061"/>
    <w:rsid w:val="009E240D"/>
    <w:rsid w:val="009E6ED8"/>
    <w:rsid w:val="009E7656"/>
    <w:rsid w:val="009F56A6"/>
    <w:rsid w:val="009F6C09"/>
    <w:rsid w:val="00A001F7"/>
    <w:rsid w:val="00A00741"/>
    <w:rsid w:val="00A1053F"/>
    <w:rsid w:val="00A106A3"/>
    <w:rsid w:val="00A11C73"/>
    <w:rsid w:val="00A12D17"/>
    <w:rsid w:val="00A138BC"/>
    <w:rsid w:val="00A201FC"/>
    <w:rsid w:val="00A26FFD"/>
    <w:rsid w:val="00A2760A"/>
    <w:rsid w:val="00A276D9"/>
    <w:rsid w:val="00A27C53"/>
    <w:rsid w:val="00A319A1"/>
    <w:rsid w:val="00A3206B"/>
    <w:rsid w:val="00A320EC"/>
    <w:rsid w:val="00A344D8"/>
    <w:rsid w:val="00A42D68"/>
    <w:rsid w:val="00A434EC"/>
    <w:rsid w:val="00A45E84"/>
    <w:rsid w:val="00A46B9D"/>
    <w:rsid w:val="00A508A7"/>
    <w:rsid w:val="00A51A64"/>
    <w:rsid w:val="00A539C0"/>
    <w:rsid w:val="00A54765"/>
    <w:rsid w:val="00A55BA5"/>
    <w:rsid w:val="00A56734"/>
    <w:rsid w:val="00A678E5"/>
    <w:rsid w:val="00A76626"/>
    <w:rsid w:val="00A80EAA"/>
    <w:rsid w:val="00A82827"/>
    <w:rsid w:val="00A9263B"/>
    <w:rsid w:val="00A9336B"/>
    <w:rsid w:val="00A951F6"/>
    <w:rsid w:val="00A95C7B"/>
    <w:rsid w:val="00AA0F42"/>
    <w:rsid w:val="00AA1C08"/>
    <w:rsid w:val="00AB03F5"/>
    <w:rsid w:val="00AB0E67"/>
    <w:rsid w:val="00AB19F2"/>
    <w:rsid w:val="00AB5651"/>
    <w:rsid w:val="00AB5BC9"/>
    <w:rsid w:val="00AC263D"/>
    <w:rsid w:val="00AC2FF3"/>
    <w:rsid w:val="00AC3368"/>
    <w:rsid w:val="00AC4504"/>
    <w:rsid w:val="00AD24F7"/>
    <w:rsid w:val="00AD5CD5"/>
    <w:rsid w:val="00AD6C35"/>
    <w:rsid w:val="00AE1C9C"/>
    <w:rsid w:val="00AE2340"/>
    <w:rsid w:val="00AE33DA"/>
    <w:rsid w:val="00AF0C57"/>
    <w:rsid w:val="00AF4889"/>
    <w:rsid w:val="00AF64F2"/>
    <w:rsid w:val="00AF6E69"/>
    <w:rsid w:val="00B00C92"/>
    <w:rsid w:val="00B02E18"/>
    <w:rsid w:val="00B03A2C"/>
    <w:rsid w:val="00B057FD"/>
    <w:rsid w:val="00B06CEB"/>
    <w:rsid w:val="00B1078D"/>
    <w:rsid w:val="00B13AC0"/>
    <w:rsid w:val="00B1423A"/>
    <w:rsid w:val="00B15125"/>
    <w:rsid w:val="00B20717"/>
    <w:rsid w:val="00B21319"/>
    <w:rsid w:val="00B22F79"/>
    <w:rsid w:val="00B231D0"/>
    <w:rsid w:val="00B275DE"/>
    <w:rsid w:val="00B359C4"/>
    <w:rsid w:val="00B3627E"/>
    <w:rsid w:val="00B40825"/>
    <w:rsid w:val="00B40E57"/>
    <w:rsid w:val="00B41884"/>
    <w:rsid w:val="00B438F0"/>
    <w:rsid w:val="00B439D8"/>
    <w:rsid w:val="00B44C9B"/>
    <w:rsid w:val="00B45E31"/>
    <w:rsid w:val="00B53945"/>
    <w:rsid w:val="00B54CAA"/>
    <w:rsid w:val="00B56D89"/>
    <w:rsid w:val="00B57C9E"/>
    <w:rsid w:val="00B6015B"/>
    <w:rsid w:val="00B60749"/>
    <w:rsid w:val="00B611AD"/>
    <w:rsid w:val="00B635C8"/>
    <w:rsid w:val="00B713C2"/>
    <w:rsid w:val="00B724EF"/>
    <w:rsid w:val="00B75582"/>
    <w:rsid w:val="00B75A6C"/>
    <w:rsid w:val="00B76D62"/>
    <w:rsid w:val="00B833D5"/>
    <w:rsid w:val="00B83606"/>
    <w:rsid w:val="00B84C50"/>
    <w:rsid w:val="00B84E21"/>
    <w:rsid w:val="00B86286"/>
    <w:rsid w:val="00B876E4"/>
    <w:rsid w:val="00B87A86"/>
    <w:rsid w:val="00B87BB1"/>
    <w:rsid w:val="00B92BD0"/>
    <w:rsid w:val="00B9436A"/>
    <w:rsid w:val="00B96165"/>
    <w:rsid w:val="00BA0771"/>
    <w:rsid w:val="00BA0D6E"/>
    <w:rsid w:val="00BA1DB3"/>
    <w:rsid w:val="00BA73D3"/>
    <w:rsid w:val="00BA7F59"/>
    <w:rsid w:val="00BB2741"/>
    <w:rsid w:val="00BB5DD5"/>
    <w:rsid w:val="00BB62CD"/>
    <w:rsid w:val="00BB63D6"/>
    <w:rsid w:val="00BC0796"/>
    <w:rsid w:val="00BC0875"/>
    <w:rsid w:val="00BC0F76"/>
    <w:rsid w:val="00BC0FBE"/>
    <w:rsid w:val="00BC2EA0"/>
    <w:rsid w:val="00BD0DA4"/>
    <w:rsid w:val="00BD1C23"/>
    <w:rsid w:val="00BD381C"/>
    <w:rsid w:val="00BD63B0"/>
    <w:rsid w:val="00BE4E0E"/>
    <w:rsid w:val="00BE4F12"/>
    <w:rsid w:val="00BE58BF"/>
    <w:rsid w:val="00BE5ABD"/>
    <w:rsid w:val="00BF3720"/>
    <w:rsid w:val="00BF5C52"/>
    <w:rsid w:val="00BF7AEE"/>
    <w:rsid w:val="00C05226"/>
    <w:rsid w:val="00C10CC5"/>
    <w:rsid w:val="00C151F8"/>
    <w:rsid w:val="00C1539A"/>
    <w:rsid w:val="00C17597"/>
    <w:rsid w:val="00C22F39"/>
    <w:rsid w:val="00C24476"/>
    <w:rsid w:val="00C26147"/>
    <w:rsid w:val="00C3211C"/>
    <w:rsid w:val="00C34084"/>
    <w:rsid w:val="00C34411"/>
    <w:rsid w:val="00C35807"/>
    <w:rsid w:val="00C36B95"/>
    <w:rsid w:val="00C40D82"/>
    <w:rsid w:val="00C418FB"/>
    <w:rsid w:val="00C42F8D"/>
    <w:rsid w:val="00C43E73"/>
    <w:rsid w:val="00C447B8"/>
    <w:rsid w:val="00C45256"/>
    <w:rsid w:val="00C4673F"/>
    <w:rsid w:val="00C479EF"/>
    <w:rsid w:val="00C50AA0"/>
    <w:rsid w:val="00C554B2"/>
    <w:rsid w:val="00C55713"/>
    <w:rsid w:val="00C56099"/>
    <w:rsid w:val="00C56BDA"/>
    <w:rsid w:val="00C62ADA"/>
    <w:rsid w:val="00C62E77"/>
    <w:rsid w:val="00C67215"/>
    <w:rsid w:val="00C777BC"/>
    <w:rsid w:val="00C811C0"/>
    <w:rsid w:val="00C81C17"/>
    <w:rsid w:val="00C82905"/>
    <w:rsid w:val="00C8478E"/>
    <w:rsid w:val="00C84CE7"/>
    <w:rsid w:val="00C91533"/>
    <w:rsid w:val="00C93CD7"/>
    <w:rsid w:val="00C94CA7"/>
    <w:rsid w:val="00C950CE"/>
    <w:rsid w:val="00C95996"/>
    <w:rsid w:val="00C95C10"/>
    <w:rsid w:val="00CA09DA"/>
    <w:rsid w:val="00CA1204"/>
    <w:rsid w:val="00CA16C4"/>
    <w:rsid w:val="00CA1E58"/>
    <w:rsid w:val="00CA1F30"/>
    <w:rsid w:val="00CA4001"/>
    <w:rsid w:val="00CA41DB"/>
    <w:rsid w:val="00CA45EE"/>
    <w:rsid w:val="00CA7883"/>
    <w:rsid w:val="00CB2C80"/>
    <w:rsid w:val="00CB3A63"/>
    <w:rsid w:val="00CC07C4"/>
    <w:rsid w:val="00CC1563"/>
    <w:rsid w:val="00CC1576"/>
    <w:rsid w:val="00CC1A95"/>
    <w:rsid w:val="00CC5CE5"/>
    <w:rsid w:val="00CC6A06"/>
    <w:rsid w:val="00CC6EE2"/>
    <w:rsid w:val="00CC70EB"/>
    <w:rsid w:val="00CC71BD"/>
    <w:rsid w:val="00CD0643"/>
    <w:rsid w:val="00CD3EFE"/>
    <w:rsid w:val="00CD4B50"/>
    <w:rsid w:val="00CD6DBE"/>
    <w:rsid w:val="00CE1DDD"/>
    <w:rsid w:val="00CE4AB1"/>
    <w:rsid w:val="00CE4BFF"/>
    <w:rsid w:val="00CE511E"/>
    <w:rsid w:val="00CE56C9"/>
    <w:rsid w:val="00CE65E9"/>
    <w:rsid w:val="00CF2FC5"/>
    <w:rsid w:val="00CF3E52"/>
    <w:rsid w:val="00CF53F9"/>
    <w:rsid w:val="00CF6A1F"/>
    <w:rsid w:val="00D01F47"/>
    <w:rsid w:val="00D027EB"/>
    <w:rsid w:val="00D02B15"/>
    <w:rsid w:val="00D03D3A"/>
    <w:rsid w:val="00D04AB8"/>
    <w:rsid w:val="00D050D4"/>
    <w:rsid w:val="00D06B57"/>
    <w:rsid w:val="00D06DDF"/>
    <w:rsid w:val="00D1278C"/>
    <w:rsid w:val="00D16467"/>
    <w:rsid w:val="00D17DC9"/>
    <w:rsid w:val="00D22AE4"/>
    <w:rsid w:val="00D25ABB"/>
    <w:rsid w:val="00D269CD"/>
    <w:rsid w:val="00D30A3F"/>
    <w:rsid w:val="00D32AB1"/>
    <w:rsid w:val="00D32C48"/>
    <w:rsid w:val="00D33543"/>
    <w:rsid w:val="00D36ADC"/>
    <w:rsid w:val="00D43378"/>
    <w:rsid w:val="00D45C87"/>
    <w:rsid w:val="00D50A4B"/>
    <w:rsid w:val="00D524D1"/>
    <w:rsid w:val="00D52A6A"/>
    <w:rsid w:val="00D5431A"/>
    <w:rsid w:val="00D60AB4"/>
    <w:rsid w:val="00D60BE1"/>
    <w:rsid w:val="00D61075"/>
    <w:rsid w:val="00D63B12"/>
    <w:rsid w:val="00D67BE4"/>
    <w:rsid w:val="00D75659"/>
    <w:rsid w:val="00D772DF"/>
    <w:rsid w:val="00D77901"/>
    <w:rsid w:val="00D83E6A"/>
    <w:rsid w:val="00D863E5"/>
    <w:rsid w:val="00D87CA8"/>
    <w:rsid w:val="00D90FF2"/>
    <w:rsid w:val="00D94569"/>
    <w:rsid w:val="00D954B8"/>
    <w:rsid w:val="00D95686"/>
    <w:rsid w:val="00D95E92"/>
    <w:rsid w:val="00D96BC3"/>
    <w:rsid w:val="00DA5B3A"/>
    <w:rsid w:val="00DA7779"/>
    <w:rsid w:val="00DB0C2D"/>
    <w:rsid w:val="00DB400A"/>
    <w:rsid w:val="00DB47EA"/>
    <w:rsid w:val="00DB77B4"/>
    <w:rsid w:val="00DC23AC"/>
    <w:rsid w:val="00DC3DAA"/>
    <w:rsid w:val="00DC4794"/>
    <w:rsid w:val="00DD0824"/>
    <w:rsid w:val="00DD2588"/>
    <w:rsid w:val="00DD276E"/>
    <w:rsid w:val="00DD37AC"/>
    <w:rsid w:val="00DD526D"/>
    <w:rsid w:val="00DD7D21"/>
    <w:rsid w:val="00DE0998"/>
    <w:rsid w:val="00DE409F"/>
    <w:rsid w:val="00DE5B4A"/>
    <w:rsid w:val="00DF1B34"/>
    <w:rsid w:val="00DF6351"/>
    <w:rsid w:val="00E02075"/>
    <w:rsid w:val="00E02124"/>
    <w:rsid w:val="00E02D66"/>
    <w:rsid w:val="00E033BE"/>
    <w:rsid w:val="00E1004F"/>
    <w:rsid w:val="00E10F7C"/>
    <w:rsid w:val="00E15148"/>
    <w:rsid w:val="00E16219"/>
    <w:rsid w:val="00E16B24"/>
    <w:rsid w:val="00E16C58"/>
    <w:rsid w:val="00E20332"/>
    <w:rsid w:val="00E2192F"/>
    <w:rsid w:val="00E2211A"/>
    <w:rsid w:val="00E22506"/>
    <w:rsid w:val="00E24EE2"/>
    <w:rsid w:val="00E26A7E"/>
    <w:rsid w:val="00E312B0"/>
    <w:rsid w:val="00E33E03"/>
    <w:rsid w:val="00E34631"/>
    <w:rsid w:val="00E36425"/>
    <w:rsid w:val="00E372FD"/>
    <w:rsid w:val="00E407A5"/>
    <w:rsid w:val="00E40B44"/>
    <w:rsid w:val="00E43195"/>
    <w:rsid w:val="00E437BF"/>
    <w:rsid w:val="00E4487D"/>
    <w:rsid w:val="00E46C7F"/>
    <w:rsid w:val="00E50769"/>
    <w:rsid w:val="00E539F5"/>
    <w:rsid w:val="00E558E6"/>
    <w:rsid w:val="00E5687C"/>
    <w:rsid w:val="00E602D1"/>
    <w:rsid w:val="00E60D7C"/>
    <w:rsid w:val="00E65C3D"/>
    <w:rsid w:val="00E66292"/>
    <w:rsid w:val="00E71974"/>
    <w:rsid w:val="00E73C78"/>
    <w:rsid w:val="00E83551"/>
    <w:rsid w:val="00E85353"/>
    <w:rsid w:val="00E86B91"/>
    <w:rsid w:val="00E86E2F"/>
    <w:rsid w:val="00E86E7B"/>
    <w:rsid w:val="00E876F2"/>
    <w:rsid w:val="00E94495"/>
    <w:rsid w:val="00E9534C"/>
    <w:rsid w:val="00E95E64"/>
    <w:rsid w:val="00E961B5"/>
    <w:rsid w:val="00E96902"/>
    <w:rsid w:val="00EA1EF6"/>
    <w:rsid w:val="00EA2E8C"/>
    <w:rsid w:val="00EA3C1A"/>
    <w:rsid w:val="00EA4401"/>
    <w:rsid w:val="00EA4453"/>
    <w:rsid w:val="00EA4CAC"/>
    <w:rsid w:val="00EA6EBD"/>
    <w:rsid w:val="00EB1BFE"/>
    <w:rsid w:val="00EB2D19"/>
    <w:rsid w:val="00EB5409"/>
    <w:rsid w:val="00EB55FC"/>
    <w:rsid w:val="00EB6530"/>
    <w:rsid w:val="00EB7073"/>
    <w:rsid w:val="00EC08A0"/>
    <w:rsid w:val="00EC1C10"/>
    <w:rsid w:val="00EC39F4"/>
    <w:rsid w:val="00EC4E9D"/>
    <w:rsid w:val="00EC6212"/>
    <w:rsid w:val="00EC74BB"/>
    <w:rsid w:val="00ED0E75"/>
    <w:rsid w:val="00ED3787"/>
    <w:rsid w:val="00EE184A"/>
    <w:rsid w:val="00EE1AEB"/>
    <w:rsid w:val="00EE2CB6"/>
    <w:rsid w:val="00EE43ED"/>
    <w:rsid w:val="00EF021B"/>
    <w:rsid w:val="00EF2AE8"/>
    <w:rsid w:val="00EF3474"/>
    <w:rsid w:val="00F00ED8"/>
    <w:rsid w:val="00F015A6"/>
    <w:rsid w:val="00F02159"/>
    <w:rsid w:val="00F02C64"/>
    <w:rsid w:val="00F031CB"/>
    <w:rsid w:val="00F0357B"/>
    <w:rsid w:val="00F03BCD"/>
    <w:rsid w:val="00F07758"/>
    <w:rsid w:val="00F10043"/>
    <w:rsid w:val="00F124B1"/>
    <w:rsid w:val="00F14C0C"/>
    <w:rsid w:val="00F16457"/>
    <w:rsid w:val="00F205A0"/>
    <w:rsid w:val="00F21C7F"/>
    <w:rsid w:val="00F227E2"/>
    <w:rsid w:val="00F22840"/>
    <w:rsid w:val="00F24E3A"/>
    <w:rsid w:val="00F27D04"/>
    <w:rsid w:val="00F30DDD"/>
    <w:rsid w:val="00F31F91"/>
    <w:rsid w:val="00F36531"/>
    <w:rsid w:val="00F4422B"/>
    <w:rsid w:val="00F466B6"/>
    <w:rsid w:val="00F515B1"/>
    <w:rsid w:val="00F54491"/>
    <w:rsid w:val="00F61356"/>
    <w:rsid w:val="00F61CEA"/>
    <w:rsid w:val="00F65C89"/>
    <w:rsid w:val="00F706B7"/>
    <w:rsid w:val="00F7219C"/>
    <w:rsid w:val="00F72365"/>
    <w:rsid w:val="00F732A5"/>
    <w:rsid w:val="00F7669E"/>
    <w:rsid w:val="00F8247B"/>
    <w:rsid w:val="00F8487E"/>
    <w:rsid w:val="00F848FF"/>
    <w:rsid w:val="00F84D58"/>
    <w:rsid w:val="00F856E0"/>
    <w:rsid w:val="00F85822"/>
    <w:rsid w:val="00F85A8F"/>
    <w:rsid w:val="00F87A61"/>
    <w:rsid w:val="00F90677"/>
    <w:rsid w:val="00F9587D"/>
    <w:rsid w:val="00F96AC1"/>
    <w:rsid w:val="00F9715B"/>
    <w:rsid w:val="00F97BF9"/>
    <w:rsid w:val="00FA23AD"/>
    <w:rsid w:val="00FA4C12"/>
    <w:rsid w:val="00FA5897"/>
    <w:rsid w:val="00FA75D4"/>
    <w:rsid w:val="00FB00A9"/>
    <w:rsid w:val="00FB5866"/>
    <w:rsid w:val="00FB5C16"/>
    <w:rsid w:val="00FB6AF9"/>
    <w:rsid w:val="00FC26FF"/>
    <w:rsid w:val="00FC3817"/>
    <w:rsid w:val="00FC3B50"/>
    <w:rsid w:val="00FC3E61"/>
    <w:rsid w:val="00FC41DE"/>
    <w:rsid w:val="00FC5540"/>
    <w:rsid w:val="00FD1E2D"/>
    <w:rsid w:val="00FD208C"/>
    <w:rsid w:val="00FD29FC"/>
    <w:rsid w:val="00FD5181"/>
    <w:rsid w:val="00FD5D83"/>
    <w:rsid w:val="00FD7952"/>
    <w:rsid w:val="00FE5B52"/>
    <w:rsid w:val="00FE7F0A"/>
    <w:rsid w:val="00FF079A"/>
    <w:rsid w:val="00FF1A45"/>
    <w:rsid w:val="00FF1FB4"/>
    <w:rsid w:val="00FF44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BF070"/>
  <w15:chartTrackingRefBased/>
  <w15:docId w15:val="{1C103AFB-973B-4C58-B188-4FC87138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0D5BE5"/>
    <w:pPr>
      <w:keepNext/>
      <w:widowControl/>
      <w:spacing w:before="240" w:after="60"/>
      <w:outlineLvl w:val="1"/>
    </w:pPr>
    <w:rPr>
      <w:rFonts w:asciiTheme="majorHAnsi" w:eastAsiaTheme="majorEastAsia" w:hAnsiTheme="majorHAnsi" w:cs="Times New Roman"/>
      <w:b/>
      <w:bCs/>
      <w:i/>
      <w:iCs/>
      <w:kern w:val="0"/>
      <w:sz w:val="28"/>
      <w:szCs w:val="28"/>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4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38B2"/>
    <w:pPr>
      <w:widowControl/>
      <w:ind w:left="720"/>
      <w:contextualSpacing/>
    </w:pPr>
    <w:rPr>
      <w:rFonts w:cs="Times New Roman"/>
      <w:kern w:val="0"/>
      <w:szCs w:val="24"/>
      <w:lang w:eastAsia="en-US" w:bidi="en-US"/>
    </w:rPr>
  </w:style>
  <w:style w:type="paragraph" w:styleId="a5">
    <w:name w:val="Balloon Text"/>
    <w:basedOn w:val="a"/>
    <w:link w:val="a6"/>
    <w:uiPriority w:val="99"/>
    <w:semiHidden/>
    <w:unhideWhenUsed/>
    <w:rsid w:val="00AF64F2"/>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F64F2"/>
    <w:rPr>
      <w:rFonts w:asciiTheme="majorHAnsi" w:eastAsiaTheme="majorEastAsia" w:hAnsiTheme="majorHAnsi" w:cstheme="majorBidi"/>
      <w:sz w:val="18"/>
      <w:szCs w:val="18"/>
    </w:rPr>
  </w:style>
  <w:style w:type="character" w:customStyle="1" w:styleId="20">
    <w:name w:val="標題 2 字元"/>
    <w:basedOn w:val="a0"/>
    <w:link w:val="2"/>
    <w:uiPriority w:val="9"/>
    <w:semiHidden/>
    <w:rsid w:val="000D5BE5"/>
    <w:rPr>
      <w:rFonts w:asciiTheme="majorHAnsi" w:eastAsiaTheme="majorEastAsia" w:hAnsiTheme="majorHAnsi" w:cs="Times New Roman"/>
      <w:b/>
      <w:bCs/>
      <w:i/>
      <w:iCs/>
      <w:kern w:val="0"/>
      <w:sz w:val="28"/>
      <w:szCs w:val="28"/>
      <w:lang w:eastAsia="en-US" w:bidi="en-US"/>
    </w:rPr>
  </w:style>
  <w:style w:type="character" w:styleId="a7">
    <w:name w:val="annotation reference"/>
    <w:basedOn w:val="a0"/>
    <w:uiPriority w:val="99"/>
    <w:semiHidden/>
    <w:unhideWhenUsed/>
    <w:rsid w:val="00921D80"/>
    <w:rPr>
      <w:sz w:val="18"/>
      <w:szCs w:val="18"/>
    </w:rPr>
  </w:style>
  <w:style w:type="paragraph" w:styleId="a8">
    <w:name w:val="annotation text"/>
    <w:basedOn w:val="a"/>
    <w:link w:val="a9"/>
    <w:uiPriority w:val="99"/>
    <w:unhideWhenUsed/>
    <w:rsid w:val="00921D80"/>
    <w:pPr>
      <w:widowControl/>
    </w:pPr>
    <w:rPr>
      <w:rFonts w:cs="Times New Roman"/>
      <w:kern w:val="0"/>
      <w:szCs w:val="24"/>
      <w:lang w:eastAsia="en-US" w:bidi="en-US"/>
    </w:rPr>
  </w:style>
  <w:style w:type="character" w:customStyle="1" w:styleId="a9">
    <w:name w:val="註解文字 字元"/>
    <w:basedOn w:val="a0"/>
    <w:link w:val="a8"/>
    <w:uiPriority w:val="99"/>
    <w:rsid w:val="00921D80"/>
    <w:rPr>
      <w:rFonts w:cs="Times New Roman"/>
      <w:kern w:val="0"/>
      <w:szCs w:val="24"/>
      <w:lang w:eastAsia="en-US" w:bidi="en-US"/>
    </w:rPr>
  </w:style>
  <w:style w:type="paragraph" w:styleId="aa">
    <w:name w:val="header"/>
    <w:basedOn w:val="a"/>
    <w:link w:val="ab"/>
    <w:uiPriority w:val="99"/>
    <w:unhideWhenUsed/>
    <w:rsid w:val="00B833D5"/>
    <w:pPr>
      <w:tabs>
        <w:tab w:val="center" w:pos="4153"/>
        <w:tab w:val="right" w:pos="8306"/>
      </w:tabs>
      <w:snapToGrid w:val="0"/>
    </w:pPr>
    <w:rPr>
      <w:sz w:val="20"/>
      <w:szCs w:val="20"/>
    </w:rPr>
  </w:style>
  <w:style w:type="character" w:customStyle="1" w:styleId="ab">
    <w:name w:val="頁首 字元"/>
    <w:basedOn w:val="a0"/>
    <w:link w:val="aa"/>
    <w:uiPriority w:val="99"/>
    <w:rsid w:val="00B833D5"/>
    <w:rPr>
      <w:sz w:val="20"/>
      <w:szCs w:val="20"/>
    </w:rPr>
  </w:style>
  <w:style w:type="paragraph" w:styleId="ac">
    <w:name w:val="footer"/>
    <w:basedOn w:val="a"/>
    <w:link w:val="ad"/>
    <w:uiPriority w:val="99"/>
    <w:unhideWhenUsed/>
    <w:rsid w:val="00B833D5"/>
    <w:pPr>
      <w:tabs>
        <w:tab w:val="center" w:pos="4153"/>
        <w:tab w:val="right" w:pos="8306"/>
      </w:tabs>
      <w:snapToGrid w:val="0"/>
    </w:pPr>
    <w:rPr>
      <w:sz w:val="20"/>
      <w:szCs w:val="20"/>
    </w:rPr>
  </w:style>
  <w:style w:type="character" w:customStyle="1" w:styleId="ad">
    <w:name w:val="頁尾 字元"/>
    <w:basedOn w:val="a0"/>
    <w:link w:val="ac"/>
    <w:uiPriority w:val="99"/>
    <w:rsid w:val="00B833D5"/>
    <w:rPr>
      <w:sz w:val="20"/>
      <w:szCs w:val="20"/>
    </w:rPr>
  </w:style>
  <w:style w:type="paragraph" w:styleId="ae">
    <w:name w:val="annotation subject"/>
    <w:basedOn w:val="a8"/>
    <w:next w:val="a8"/>
    <w:link w:val="af"/>
    <w:uiPriority w:val="99"/>
    <w:semiHidden/>
    <w:unhideWhenUsed/>
    <w:rsid w:val="00EA4CAC"/>
    <w:pPr>
      <w:widowControl w:val="0"/>
    </w:pPr>
    <w:rPr>
      <w:rFonts w:cstheme="minorBidi"/>
      <w:b/>
      <w:bCs/>
      <w:kern w:val="2"/>
      <w:szCs w:val="22"/>
      <w:lang w:eastAsia="zh-TW" w:bidi="ar-SA"/>
    </w:rPr>
  </w:style>
  <w:style w:type="character" w:customStyle="1" w:styleId="af">
    <w:name w:val="註解主旨 字元"/>
    <w:basedOn w:val="a9"/>
    <w:link w:val="ae"/>
    <w:uiPriority w:val="99"/>
    <w:semiHidden/>
    <w:rsid w:val="00EA4CAC"/>
    <w:rPr>
      <w:rFonts w:cs="Times New Roman"/>
      <w:b/>
      <w:bCs/>
      <w:kern w:val="0"/>
      <w:szCs w:val="24"/>
      <w:lang w:eastAsia="en-US" w:bidi="en-US"/>
    </w:rPr>
  </w:style>
  <w:style w:type="paragraph" w:styleId="af0">
    <w:name w:val="Revision"/>
    <w:hidden/>
    <w:uiPriority w:val="99"/>
    <w:semiHidden/>
    <w:rsid w:val="003571D6"/>
  </w:style>
  <w:style w:type="paragraph" w:styleId="af1">
    <w:name w:val="Body Text Indent"/>
    <w:basedOn w:val="a"/>
    <w:link w:val="af2"/>
    <w:rsid w:val="003F59E2"/>
    <w:pPr>
      <w:adjustRightInd w:val="0"/>
      <w:snapToGrid w:val="0"/>
      <w:ind w:left="630" w:hangingChars="225" w:hanging="630"/>
    </w:pPr>
    <w:rPr>
      <w:rFonts w:ascii="標楷體" w:eastAsia="標楷體" w:hAnsi="標楷體" w:cs="Times New Roman"/>
      <w:sz w:val="28"/>
      <w:szCs w:val="28"/>
    </w:rPr>
  </w:style>
  <w:style w:type="character" w:customStyle="1" w:styleId="af2">
    <w:name w:val="本文縮排 字元"/>
    <w:basedOn w:val="a0"/>
    <w:link w:val="af1"/>
    <w:rsid w:val="003F59E2"/>
    <w:rPr>
      <w:rFonts w:ascii="標楷體" w:eastAsia="標楷體" w:hAnsi="標楷體"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327124">
      <w:bodyDiv w:val="1"/>
      <w:marLeft w:val="0"/>
      <w:marRight w:val="0"/>
      <w:marTop w:val="0"/>
      <w:marBottom w:val="0"/>
      <w:divBdr>
        <w:top w:val="none" w:sz="0" w:space="0" w:color="auto"/>
        <w:left w:val="none" w:sz="0" w:space="0" w:color="auto"/>
        <w:bottom w:val="none" w:sz="0" w:space="0" w:color="auto"/>
        <w:right w:val="none" w:sz="0" w:space="0" w:color="auto"/>
      </w:divBdr>
    </w:div>
    <w:div w:id="1927883123">
      <w:bodyDiv w:val="1"/>
      <w:marLeft w:val="0"/>
      <w:marRight w:val="0"/>
      <w:marTop w:val="0"/>
      <w:marBottom w:val="0"/>
      <w:divBdr>
        <w:top w:val="none" w:sz="0" w:space="0" w:color="auto"/>
        <w:left w:val="none" w:sz="0" w:space="0" w:color="auto"/>
        <w:bottom w:val="none" w:sz="0" w:space="0" w:color="auto"/>
        <w:right w:val="none" w:sz="0" w:space="0" w:color="auto"/>
      </w:divBdr>
    </w:div>
    <w:div w:id="21418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PC2363</dc:creator>
  <cp:keywords/>
  <dc:description/>
  <cp:lastModifiedBy>銀行 公會</cp:lastModifiedBy>
  <cp:revision>3</cp:revision>
  <cp:lastPrinted>2026-03-17T03:42:00Z</cp:lastPrinted>
  <dcterms:created xsi:type="dcterms:W3CDTF">2026-05-04T09:33:00Z</dcterms:created>
  <dcterms:modified xsi:type="dcterms:W3CDTF">2026-05-04T09:33:00Z</dcterms:modified>
</cp:coreProperties>
</file>