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9FD486" w14:textId="39E9082F" w:rsidR="00CD3ABB" w:rsidRPr="008D5860" w:rsidRDefault="00CD3ABB" w:rsidP="00CD3ABB">
      <w:pPr>
        <w:autoSpaceDE w:val="0"/>
        <w:autoSpaceDN w:val="0"/>
        <w:adjustRightInd w:val="0"/>
        <w:spacing w:afterLines="50" w:after="180" w:line="500" w:lineRule="exact"/>
        <w:jc w:val="center"/>
        <w:rPr>
          <w:rFonts w:eastAsia="標楷體"/>
          <w:b/>
          <w:bCs/>
          <w:sz w:val="32"/>
        </w:rPr>
      </w:pPr>
      <w:r w:rsidRPr="008D5860">
        <w:rPr>
          <w:rFonts w:ascii="Times New Roman" w:eastAsia="標楷體" w:hAnsi="Times New Roman" w:cs="Times New Roman"/>
          <w:b/>
          <w:bCs/>
          <w:noProof/>
          <w:sz w:val="32"/>
          <w:szCs w:val="32"/>
        </w:rPr>
        <mc:AlternateContent>
          <mc:Choice Requires="wps">
            <w:drawing>
              <wp:anchor distT="45720" distB="45720" distL="114300" distR="114300" simplePos="0" relativeHeight="251659264" behindDoc="0" locked="0" layoutInCell="1" allowOverlap="1" wp14:anchorId="5686A838" wp14:editId="06F0431D">
                <wp:simplePos x="0" y="0"/>
                <wp:positionH relativeFrom="margin">
                  <wp:posOffset>5178475</wp:posOffset>
                </wp:positionH>
                <wp:positionV relativeFrom="margin">
                  <wp:posOffset>-581889</wp:posOffset>
                </wp:positionV>
                <wp:extent cx="657225" cy="1404620"/>
                <wp:effectExtent l="0" t="0" r="9525"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1404620"/>
                        </a:xfrm>
                        <a:prstGeom prst="rect">
                          <a:avLst/>
                        </a:prstGeom>
                        <a:solidFill>
                          <a:srgbClr val="FFFFFF"/>
                        </a:solidFill>
                        <a:ln w="9525">
                          <a:noFill/>
                          <a:miter lim="800000"/>
                          <a:headEnd/>
                          <a:tailEnd/>
                        </a:ln>
                      </wps:spPr>
                      <wps:txbx>
                        <w:txbxContent>
                          <w:p w14:paraId="3F98E676" w14:textId="672C45A2" w:rsidR="00CD3ABB" w:rsidRPr="007F1986" w:rsidRDefault="00CD3ABB" w:rsidP="00CD3ABB">
                            <w:pPr>
                              <w:rPr>
                                <w:rFonts w:ascii="標楷體" w:eastAsia="標楷體" w:hAnsi="標楷體"/>
                              </w:rPr>
                            </w:pPr>
                            <w:r w:rsidRPr="00980780">
                              <w:rPr>
                                <w:rFonts w:ascii="標楷體" w:eastAsia="標楷體" w:hAnsi="標楷體" w:hint="eastAsia"/>
                              </w:rPr>
                              <w:t>附</w:t>
                            </w:r>
                            <w:r w:rsidRPr="00980780">
                              <w:rPr>
                                <w:rFonts w:ascii="Times New Roman" w:eastAsia="標楷體" w:hAnsi="Times New Roman" w:cs="Times New Roman"/>
                              </w:rPr>
                              <w:t>件</w:t>
                            </w:r>
                            <w:r w:rsidR="00557453">
                              <w:rPr>
                                <w:rFonts w:ascii="Times New Roman" w:eastAsia="標楷體" w:hAnsi="Times New Roman" w:cs="Times New Roman" w:hint="eastAsia"/>
                              </w:rPr>
                              <w:t>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86A838" id="_x0000_t202" coordsize="21600,21600" o:spt="202" path="m,l,21600r21600,l21600,xe">
                <v:stroke joinstyle="miter"/>
                <v:path gradientshapeok="t" o:connecttype="rect"/>
              </v:shapetype>
              <v:shape id="文字方塊 2" o:spid="_x0000_s1026" type="#_x0000_t202" style="position:absolute;left:0;text-align:left;margin-left:407.75pt;margin-top:-45.8pt;width:51.7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" stroked="f">
                <v:textbox style="mso-fit-shape-to-text:t">
                  <w:txbxContent>
                    <w:p w14:paraId="3F98E676" w14:textId="672C45A2" w:rsidR="00CD3ABB" w:rsidRPr="007F1986" w:rsidRDefault="00CD3ABB" w:rsidP="00CD3ABB">
                      <w:pPr>
                        <w:rPr>
                          <w:rFonts w:ascii="標楷體" w:eastAsia="標楷體" w:hAnsi="標楷體"/>
                        </w:rPr>
                      </w:pPr>
                      <w:r w:rsidRPr="00980780">
                        <w:rPr>
                          <w:rFonts w:ascii="標楷體" w:eastAsia="標楷體" w:hAnsi="標楷體" w:hint="eastAsia"/>
                        </w:rPr>
                        <w:t>附</w:t>
                      </w:r>
                      <w:r w:rsidRPr="00980780">
                        <w:rPr>
                          <w:rFonts w:ascii="Times New Roman" w:eastAsia="標楷體" w:hAnsi="Times New Roman" w:cs="Times New Roman"/>
                        </w:rPr>
                        <w:t>件</w:t>
                      </w:r>
                      <w:r w:rsidR="00557453">
                        <w:rPr>
                          <w:rFonts w:ascii="Times New Roman" w:eastAsia="標楷體" w:hAnsi="Times New Roman" w:cs="Times New Roman" w:hint="eastAsia"/>
                        </w:rPr>
                        <w:t>4</w:t>
                      </w:r>
                    </w:p>
                  </w:txbxContent>
                </v:textbox>
                <w10:wrap type="square" anchorx="margin" anchory="margin"/>
              </v:shape>
            </w:pict>
          </mc:Fallback>
        </mc:AlternateContent>
      </w:r>
      <w:r w:rsidRPr="008D5860">
        <w:rPr>
          <w:rFonts w:ascii="Times New Roman" w:eastAsia="標楷體" w:hAnsi="Times New Roman" w:cs="Times New Roman"/>
          <w:b/>
          <w:bCs/>
          <w:noProof/>
          <w:sz w:val="32"/>
          <w:szCs w:val="32"/>
        </w:rPr>
        <w:t>自動化服務機器</w:t>
      </w:r>
      <w:r w:rsidRPr="008D5860">
        <w:rPr>
          <w:rFonts w:ascii="Times New Roman" w:eastAsia="標楷體" w:hAnsi="Times New Roman" w:cs="Times New Roman"/>
          <w:b/>
          <w:bCs/>
          <w:noProof/>
          <w:sz w:val="32"/>
          <w:szCs w:val="32"/>
        </w:rPr>
        <w:t>(ATM)</w:t>
      </w:r>
      <w:r w:rsidRPr="008D5860">
        <w:rPr>
          <w:rFonts w:ascii="Times New Roman" w:eastAsia="標楷體" w:hAnsi="Times New Roman" w:cs="Times New Roman"/>
          <w:b/>
          <w:bCs/>
          <w:noProof/>
          <w:sz w:val="32"/>
          <w:szCs w:val="32"/>
        </w:rPr>
        <w:t>跨行金融交易糾紛處理</w:t>
      </w:r>
      <w:r w:rsidRPr="008D5860">
        <w:rPr>
          <w:rFonts w:ascii="Times New Roman" w:eastAsia="標楷體" w:hAnsi="Times New Roman" w:cs="Times New Roman" w:hint="eastAsia"/>
          <w:b/>
          <w:bCs/>
          <w:noProof/>
          <w:sz w:val="32"/>
          <w:szCs w:val="32"/>
        </w:rPr>
        <w:t>程序</w:t>
      </w:r>
    </w:p>
    <w:p w14:paraId="75B67E8B" w14:textId="4BF0D8AB" w:rsidR="00057482" w:rsidRPr="008D5860" w:rsidRDefault="00057482" w:rsidP="00057482">
      <w:pPr>
        <w:autoSpaceDE w:val="0"/>
        <w:autoSpaceDN w:val="0"/>
        <w:adjustRightInd w:val="0"/>
        <w:spacing w:line="400" w:lineRule="atLeast"/>
        <w:jc w:val="right"/>
        <w:rPr>
          <w:rFonts w:eastAsia="標楷體"/>
          <w:sz w:val="20"/>
          <w:szCs w:val="20"/>
        </w:rPr>
      </w:pPr>
      <w:r w:rsidRPr="008D5860">
        <w:rPr>
          <w:rFonts w:eastAsia="標楷體" w:hint="eastAsia"/>
          <w:sz w:val="20"/>
          <w:szCs w:val="20"/>
        </w:rPr>
        <w:t>本會</w:t>
      </w:r>
      <w:r w:rsidRPr="008D5860">
        <w:rPr>
          <w:rFonts w:eastAsia="標楷體" w:hint="eastAsia"/>
          <w:sz w:val="20"/>
          <w:szCs w:val="20"/>
        </w:rPr>
        <w:t>93</w:t>
      </w:r>
      <w:r w:rsidRPr="008D5860">
        <w:rPr>
          <w:rFonts w:eastAsia="標楷體" w:hint="eastAsia"/>
          <w:sz w:val="20"/>
          <w:szCs w:val="20"/>
        </w:rPr>
        <w:t>年</w:t>
      </w:r>
      <w:r w:rsidRPr="008D5860">
        <w:rPr>
          <w:rFonts w:eastAsia="標楷體" w:hint="eastAsia"/>
          <w:sz w:val="20"/>
          <w:szCs w:val="20"/>
        </w:rPr>
        <w:t>10</w:t>
      </w:r>
      <w:r w:rsidRPr="008D5860">
        <w:rPr>
          <w:rFonts w:eastAsia="標楷體" w:hint="eastAsia"/>
          <w:sz w:val="20"/>
          <w:szCs w:val="20"/>
        </w:rPr>
        <w:t>月</w:t>
      </w:r>
      <w:r w:rsidRPr="008D5860">
        <w:rPr>
          <w:rFonts w:eastAsia="標楷體" w:hint="eastAsia"/>
          <w:sz w:val="20"/>
          <w:szCs w:val="20"/>
        </w:rPr>
        <w:t>28</w:t>
      </w:r>
      <w:r w:rsidRPr="008D5860">
        <w:rPr>
          <w:rFonts w:eastAsia="標楷體" w:hint="eastAsia"/>
          <w:sz w:val="20"/>
          <w:szCs w:val="20"/>
        </w:rPr>
        <w:t>日第</w:t>
      </w:r>
      <w:r w:rsidRPr="008D5860">
        <w:rPr>
          <w:rFonts w:eastAsia="標楷體" w:hint="eastAsia"/>
          <w:sz w:val="20"/>
          <w:szCs w:val="20"/>
        </w:rPr>
        <w:t>8</w:t>
      </w:r>
      <w:r w:rsidRPr="008D5860">
        <w:rPr>
          <w:rFonts w:eastAsia="標楷體" w:hint="eastAsia"/>
          <w:sz w:val="20"/>
          <w:szCs w:val="20"/>
        </w:rPr>
        <w:t>屆第</w:t>
      </w:r>
      <w:r w:rsidRPr="008D5860">
        <w:rPr>
          <w:rFonts w:eastAsia="標楷體" w:hint="eastAsia"/>
          <w:sz w:val="20"/>
          <w:szCs w:val="20"/>
        </w:rPr>
        <w:t>1</w:t>
      </w:r>
      <w:r w:rsidRPr="008D5860">
        <w:rPr>
          <w:rFonts w:eastAsia="標楷體" w:hint="eastAsia"/>
          <w:sz w:val="20"/>
          <w:szCs w:val="20"/>
        </w:rPr>
        <w:t>次理監事聯席會議通過</w:t>
      </w:r>
    </w:p>
    <w:p w14:paraId="3112E062" w14:textId="76CF5655" w:rsidR="00057482" w:rsidRPr="008D5860" w:rsidRDefault="00057482" w:rsidP="00057482">
      <w:pPr>
        <w:autoSpaceDE w:val="0"/>
        <w:autoSpaceDN w:val="0"/>
        <w:adjustRightInd w:val="0"/>
        <w:spacing w:line="400" w:lineRule="atLeast"/>
        <w:jc w:val="right"/>
        <w:rPr>
          <w:rFonts w:eastAsia="標楷體"/>
          <w:sz w:val="20"/>
          <w:szCs w:val="20"/>
        </w:rPr>
      </w:pPr>
      <w:r w:rsidRPr="008D5860">
        <w:rPr>
          <w:rFonts w:eastAsia="標楷體" w:hint="eastAsia"/>
          <w:sz w:val="20"/>
          <w:szCs w:val="20"/>
        </w:rPr>
        <w:t>行政院金融監督管理委員會</w:t>
      </w:r>
      <w:r w:rsidRPr="008D5860">
        <w:rPr>
          <w:rFonts w:eastAsia="標楷體" w:hint="eastAsia"/>
          <w:sz w:val="20"/>
          <w:szCs w:val="20"/>
        </w:rPr>
        <w:t>94</w:t>
      </w:r>
      <w:r w:rsidRPr="008D5860">
        <w:rPr>
          <w:rFonts w:eastAsia="標楷體" w:hint="eastAsia"/>
          <w:sz w:val="20"/>
          <w:szCs w:val="20"/>
        </w:rPr>
        <w:t>年</w:t>
      </w:r>
      <w:r w:rsidRPr="008D5860">
        <w:rPr>
          <w:rFonts w:eastAsia="標楷體" w:hint="eastAsia"/>
          <w:sz w:val="20"/>
          <w:szCs w:val="20"/>
        </w:rPr>
        <w:t>1</w:t>
      </w:r>
      <w:r w:rsidRPr="008D5860">
        <w:rPr>
          <w:rFonts w:eastAsia="標楷體" w:hint="eastAsia"/>
          <w:sz w:val="20"/>
          <w:szCs w:val="20"/>
        </w:rPr>
        <w:t>月</w:t>
      </w:r>
      <w:r w:rsidRPr="008D5860">
        <w:rPr>
          <w:rFonts w:eastAsia="標楷體" w:hint="eastAsia"/>
          <w:sz w:val="20"/>
          <w:szCs w:val="20"/>
        </w:rPr>
        <w:t>18</w:t>
      </w:r>
      <w:r w:rsidRPr="008D5860">
        <w:rPr>
          <w:rFonts w:eastAsia="標楷體" w:hint="eastAsia"/>
          <w:sz w:val="20"/>
          <w:szCs w:val="20"/>
        </w:rPr>
        <w:t>日</w:t>
      </w:r>
      <w:proofErr w:type="gramStart"/>
      <w:r w:rsidRPr="008D5860">
        <w:rPr>
          <w:rFonts w:eastAsia="標楷體" w:hint="eastAsia"/>
          <w:sz w:val="20"/>
          <w:szCs w:val="20"/>
        </w:rPr>
        <w:t>金管銀</w:t>
      </w:r>
      <w:proofErr w:type="gramEnd"/>
      <w:r w:rsidRPr="008D5860">
        <w:rPr>
          <w:rFonts w:eastAsia="標楷體" w:hint="eastAsia"/>
          <w:sz w:val="20"/>
          <w:szCs w:val="20"/>
        </w:rPr>
        <w:t>(</w:t>
      </w:r>
      <w:r w:rsidRPr="008D5860">
        <w:rPr>
          <w:rFonts w:eastAsia="標楷體" w:hint="eastAsia"/>
          <w:sz w:val="20"/>
          <w:szCs w:val="20"/>
        </w:rPr>
        <w:t>二</w:t>
      </w:r>
      <w:r w:rsidRPr="008D5860">
        <w:rPr>
          <w:rFonts w:eastAsia="標楷體" w:hint="eastAsia"/>
          <w:sz w:val="20"/>
          <w:szCs w:val="20"/>
        </w:rPr>
        <w:t>)</w:t>
      </w:r>
      <w:r w:rsidRPr="008D5860">
        <w:rPr>
          <w:rFonts w:eastAsia="標楷體" w:hint="eastAsia"/>
          <w:sz w:val="20"/>
          <w:szCs w:val="20"/>
        </w:rPr>
        <w:t>字第</w:t>
      </w:r>
      <w:r w:rsidRPr="008D5860">
        <w:rPr>
          <w:rFonts w:eastAsia="標楷體" w:hint="eastAsia"/>
          <w:sz w:val="20"/>
          <w:szCs w:val="20"/>
        </w:rPr>
        <w:t>0948010048</w:t>
      </w:r>
      <w:r w:rsidRPr="008D5860">
        <w:rPr>
          <w:rFonts w:eastAsia="標楷體" w:hint="eastAsia"/>
          <w:sz w:val="20"/>
          <w:szCs w:val="20"/>
        </w:rPr>
        <w:t>號</w:t>
      </w:r>
      <w:proofErr w:type="gramStart"/>
      <w:r w:rsidRPr="008D5860">
        <w:rPr>
          <w:rFonts w:eastAsia="標楷體" w:hint="eastAsia"/>
          <w:sz w:val="20"/>
          <w:szCs w:val="20"/>
        </w:rPr>
        <w:t>函洽悉</w:t>
      </w:r>
      <w:proofErr w:type="gramEnd"/>
    </w:p>
    <w:p w14:paraId="10A90B40" w14:textId="61234D1B" w:rsidR="00CD3ABB" w:rsidRPr="008D5860" w:rsidRDefault="00CD3ABB" w:rsidP="00CD3ABB">
      <w:pPr>
        <w:autoSpaceDE w:val="0"/>
        <w:autoSpaceDN w:val="0"/>
        <w:adjustRightInd w:val="0"/>
        <w:spacing w:line="400" w:lineRule="atLeast"/>
        <w:jc w:val="right"/>
        <w:rPr>
          <w:rFonts w:eastAsia="標楷體"/>
          <w:sz w:val="20"/>
          <w:szCs w:val="20"/>
        </w:rPr>
      </w:pPr>
      <w:r w:rsidRPr="008D5860">
        <w:rPr>
          <w:rFonts w:eastAsia="標楷體" w:hint="eastAsia"/>
          <w:sz w:val="20"/>
          <w:szCs w:val="20"/>
        </w:rPr>
        <w:t>本會</w:t>
      </w:r>
      <w:r w:rsidRPr="008D5860">
        <w:rPr>
          <w:rFonts w:eastAsia="標楷體" w:hint="eastAsia"/>
          <w:sz w:val="20"/>
          <w:szCs w:val="20"/>
        </w:rPr>
        <w:t>115</w:t>
      </w:r>
      <w:r w:rsidRPr="008D5860">
        <w:rPr>
          <w:rFonts w:eastAsia="標楷體" w:hint="eastAsia"/>
          <w:sz w:val="20"/>
          <w:szCs w:val="20"/>
        </w:rPr>
        <w:t>年</w:t>
      </w:r>
      <w:r w:rsidR="008D5860" w:rsidRPr="008D5860">
        <w:rPr>
          <w:rFonts w:eastAsia="標楷體" w:hint="eastAsia"/>
          <w:sz w:val="20"/>
          <w:szCs w:val="20"/>
        </w:rPr>
        <w:t>4</w:t>
      </w:r>
      <w:r w:rsidRPr="008D5860">
        <w:rPr>
          <w:rFonts w:eastAsia="標楷體" w:hint="eastAsia"/>
          <w:sz w:val="20"/>
          <w:szCs w:val="20"/>
        </w:rPr>
        <w:t>月</w:t>
      </w:r>
      <w:r w:rsidR="008D5860" w:rsidRPr="008D5860">
        <w:rPr>
          <w:rFonts w:eastAsia="標楷體" w:hint="eastAsia"/>
          <w:sz w:val="20"/>
          <w:szCs w:val="20"/>
        </w:rPr>
        <w:t>30</w:t>
      </w:r>
      <w:r w:rsidRPr="008D5860">
        <w:rPr>
          <w:rFonts w:eastAsia="標楷體" w:hint="eastAsia"/>
          <w:sz w:val="20"/>
          <w:szCs w:val="20"/>
        </w:rPr>
        <w:t>日第</w:t>
      </w:r>
      <w:r w:rsidRPr="008D5860">
        <w:rPr>
          <w:rFonts w:eastAsia="標楷體" w:hint="eastAsia"/>
          <w:sz w:val="20"/>
          <w:szCs w:val="20"/>
        </w:rPr>
        <w:t>15</w:t>
      </w:r>
      <w:r w:rsidRPr="008D5860">
        <w:rPr>
          <w:rFonts w:eastAsia="標楷體" w:hint="eastAsia"/>
          <w:sz w:val="20"/>
          <w:szCs w:val="20"/>
        </w:rPr>
        <w:t>屆第</w:t>
      </w:r>
      <w:r w:rsidR="008D5860" w:rsidRPr="008D5860">
        <w:rPr>
          <w:rFonts w:eastAsia="標楷體" w:hint="eastAsia"/>
          <w:sz w:val="20"/>
          <w:szCs w:val="20"/>
        </w:rPr>
        <w:t>6</w:t>
      </w:r>
      <w:r w:rsidRPr="008D5860">
        <w:rPr>
          <w:rFonts w:eastAsia="標楷體" w:hint="eastAsia"/>
          <w:sz w:val="20"/>
          <w:szCs w:val="20"/>
        </w:rPr>
        <w:t>次理監事聯席會議通過</w:t>
      </w:r>
    </w:p>
    <w:p w14:paraId="5698CDFF" w14:textId="77777777" w:rsidR="00CD3ABB" w:rsidRPr="008D5860" w:rsidRDefault="00CD3ABB"/>
    <w:p w14:paraId="4E282380" w14:textId="77777777" w:rsidR="00CD3ABB" w:rsidRPr="008D5860" w:rsidRDefault="00CD3ABB" w:rsidP="00C37FA8">
      <w:pPr>
        <w:overflowPunct w:val="0"/>
        <w:spacing w:line="500" w:lineRule="exact"/>
        <w:jc w:val="both"/>
        <w:rPr>
          <w:rFonts w:ascii="標楷體" w:eastAsia="標楷體" w:hAnsi="標楷體" w:cs="Times New Roman"/>
          <w:sz w:val="28"/>
          <w:szCs w:val="28"/>
        </w:rPr>
      </w:pPr>
      <w:r w:rsidRPr="008D5860">
        <w:rPr>
          <w:rFonts w:ascii="標楷體" w:eastAsia="標楷體" w:hAnsi="標楷體" w:cs="Times New Roman" w:hint="eastAsia"/>
          <w:sz w:val="28"/>
          <w:szCs w:val="28"/>
        </w:rPr>
        <w:t>第</w:t>
      </w:r>
      <w:r w:rsidRPr="008D5860">
        <w:rPr>
          <w:rFonts w:ascii="標楷體" w:eastAsia="標楷體" w:hAnsi="標楷體" w:hint="eastAsia"/>
          <w:sz w:val="28"/>
          <w:szCs w:val="28"/>
        </w:rPr>
        <w:t>一</w:t>
      </w:r>
      <w:r w:rsidRPr="008D5860">
        <w:rPr>
          <w:rFonts w:ascii="標楷體" w:eastAsia="標楷體" w:hAnsi="標楷體" w:cs="Times New Roman" w:hint="eastAsia"/>
          <w:sz w:val="28"/>
          <w:szCs w:val="28"/>
        </w:rPr>
        <w:t>條（訂定依據及目的）</w:t>
      </w:r>
    </w:p>
    <w:p w14:paraId="0261DFFD" w14:textId="74E6CB8D" w:rsidR="00CD3ABB" w:rsidRPr="008D5860" w:rsidRDefault="00CD3ABB" w:rsidP="00C37FA8">
      <w:pPr>
        <w:overflowPunct w:val="0"/>
        <w:spacing w:line="500" w:lineRule="exact"/>
        <w:jc w:val="both"/>
        <w:rPr>
          <w:sz w:val="28"/>
          <w:szCs w:val="28"/>
        </w:rPr>
      </w:pPr>
      <w:r w:rsidRPr="008D5860">
        <w:rPr>
          <w:rFonts w:ascii="標楷體" w:eastAsia="標楷體" w:hAnsi="標楷體" w:hint="eastAsia"/>
          <w:sz w:val="28"/>
          <w:szCs w:val="28"/>
        </w:rPr>
        <w:t>金融機構為有效處理客戶因使用自動化服務機器進行跨行交易出現異常衍生之糾</w:t>
      </w:r>
      <w:r w:rsidRPr="008D5860">
        <w:rPr>
          <w:rFonts w:ascii="標楷體" w:eastAsia="標楷體" w:hAnsi="標楷體" w:cs="Times New Roman"/>
          <w:sz w:val="28"/>
          <w:szCs w:val="28"/>
        </w:rPr>
        <w:t>紛，特依「自動化服務機器(</w:t>
      </w:r>
      <w:r w:rsidRPr="008D5860">
        <w:rPr>
          <w:rFonts w:ascii="Times New Roman" w:eastAsia="標楷體" w:hAnsi="Times New Roman" w:cs="Times New Roman"/>
          <w:sz w:val="28"/>
          <w:szCs w:val="28"/>
        </w:rPr>
        <w:t>ATM</w:t>
      </w:r>
      <w:r w:rsidRPr="008D5860">
        <w:rPr>
          <w:rFonts w:ascii="標楷體" w:eastAsia="標楷體" w:hAnsi="標楷體" w:cs="Times New Roman"/>
          <w:sz w:val="28"/>
          <w:szCs w:val="28"/>
        </w:rPr>
        <w:t>)</w:t>
      </w:r>
      <w:r w:rsidRPr="008D5860">
        <w:rPr>
          <w:rFonts w:ascii="標楷體" w:eastAsia="標楷體" w:hAnsi="標楷體" w:hint="eastAsia"/>
          <w:sz w:val="28"/>
          <w:szCs w:val="28"/>
        </w:rPr>
        <w:t>跨行金融交易糾紛處理要點」第四條之規定，訂定本程序，以落實消費者保護。</w:t>
      </w:r>
    </w:p>
    <w:p w14:paraId="7E370AF1" w14:textId="77777777" w:rsidR="00CD3ABB" w:rsidRPr="008D5860" w:rsidRDefault="00CD3ABB" w:rsidP="00C37FA8">
      <w:pPr>
        <w:overflowPunct w:val="0"/>
        <w:spacing w:line="500" w:lineRule="exact"/>
        <w:jc w:val="both"/>
        <w:rPr>
          <w:sz w:val="28"/>
          <w:szCs w:val="28"/>
        </w:rPr>
      </w:pPr>
    </w:p>
    <w:p w14:paraId="651D16DF" w14:textId="77777777" w:rsidR="00CD3ABB" w:rsidRPr="008D5860" w:rsidRDefault="00CD3ABB" w:rsidP="00C37FA8">
      <w:pPr>
        <w:overflowPunct w:val="0"/>
        <w:spacing w:line="500" w:lineRule="exact"/>
        <w:jc w:val="both"/>
        <w:rPr>
          <w:rFonts w:ascii="標楷體" w:eastAsia="標楷體" w:hAnsi="標楷體" w:cs="Times New Roman"/>
          <w:sz w:val="28"/>
          <w:szCs w:val="28"/>
        </w:rPr>
      </w:pPr>
      <w:r w:rsidRPr="008D5860">
        <w:rPr>
          <w:rFonts w:ascii="標楷體" w:eastAsia="標楷體" w:hAnsi="標楷體" w:cs="Times New Roman" w:hint="eastAsia"/>
          <w:sz w:val="28"/>
          <w:szCs w:val="28"/>
        </w:rPr>
        <w:t>第</w:t>
      </w:r>
      <w:r w:rsidRPr="008D5860">
        <w:rPr>
          <w:rFonts w:ascii="標楷體" w:eastAsia="標楷體" w:hAnsi="標楷體" w:hint="eastAsia"/>
          <w:sz w:val="28"/>
          <w:szCs w:val="28"/>
        </w:rPr>
        <w:t>二</w:t>
      </w:r>
      <w:r w:rsidRPr="008D5860">
        <w:rPr>
          <w:rFonts w:ascii="標楷體" w:eastAsia="標楷體" w:hAnsi="標楷體" w:cs="Times New Roman" w:hint="eastAsia"/>
          <w:sz w:val="28"/>
          <w:szCs w:val="28"/>
        </w:rPr>
        <w:t>條（</w:t>
      </w:r>
      <w:r w:rsidRPr="008D5860">
        <w:rPr>
          <w:rFonts w:ascii="標楷體" w:eastAsia="標楷體" w:hAnsi="標楷體" w:hint="eastAsia"/>
          <w:sz w:val="28"/>
          <w:szCs w:val="28"/>
        </w:rPr>
        <w:t>提款</w:t>
      </w:r>
      <w:r w:rsidRPr="008D5860">
        <w:rPr>
          <w:rFonts w:ascii="標楷體" w:eastAsia="標楷體" w:hAnsi="標楷體"/>
          <w:sz w:val="28"/>
          <w:szCs w:val="28"/>
        </w:rPr>
        <w:t>已扣帳未吐鈔、鈔</w:t>
      </w:r>
      <w:proofErr w:type="gramStart"/>
      <w:r w:rsidRPr="008D5860">
        <w:rPr>
          <w:rFonts w:ascii="標楷體" w:eastAsia="標楷體" w:hAnsi="標楷體"/>
          <w:sz w:val="28"/>
          <w:szCs w:val="28"/>
        </w:rPr>
        <w:t>券</w:t>
      </w:r>
      <w:proofErr w:type="gramEnd"/>
      <w:r w:rsidRPr="008D5860">
        <w:rPr>
          <w:rFonts w:ascii="標楷體" w:eastAsia="標楷體" w:hAnsi="標楷體"/>
          <w:sz w:val="28"/>
          <w:szCs w:val="28"/>
        </w:rPr>
        <w:t>短少或</w:t>
      </w:r>
      <w:r w:rsidRPr="008D5860">
        <w:rPr>
          <w:rFonts w:ascii="標楷體" w:eastAsia="標楷體" w:hAnsi="標楷體" w:hint="eastAsia"/>
          <w:sz w:val="28"/>
          <w:szCs w:val="28"/>
        </w:rPr>
        <w:t>轉帳</w:t>
      </w:r>
      <w:r w:rsidRPr="008D5860">
        <w:rPr>
          <w:rFonts w:ascii="標楷體" w:eastAsia="標楷體" w:hAnsi="標楷體"/>
          <w:sz w:val="28"/>
          <w:szCs w:val="28"/>
        </w:rPr>
        <w:t>未</w:t>
      </w:r>
      <w:proofErr w:type="gramStart"/>
      <w:r w:rsidRPr="008D5860">
        <w:rPr>
          <w:rFonts w:ascii="標楷體" w:eastAsia="標楷體" w:hAnsi="標楷體"/>
          <w:sz w:val="28"/>
          <w:szCs w:val="28"/>
        </w:rPr>
        <w:t>入帳</w:t>
      </w:r>
      <w:proofErr w:type="gramEnd"/>
      <w:r w:rsidRPr="008D5860">
        <w:rPr>
          <w:rFonts w:ascii="標楷體" w:eastAsia="標楷體" w:hAnsi="標楷體" w:hint="eastAsia"/>
          <w:sz w:val="28"/>
          <w:szCs w:val="28"/>
        </w:rPr>
        <w:t>處理程序</w:t>
      </w:r>
      <w:r w:rsidRPr="008D5860">
        <w:rPr>
          <w:rFonts w:ascii="標楷體" w:eastAsia="標楷體" w:hAnsi="標楷體" w:cs="Times New Roman" w:hint="eastAsia"/>
          <w:sz w:val="28"/>
          <w:szCs w:val="28"/>
        </w:rPr>
        <w:t>）</w:t>
      </w:r>
    </w:p>
    <w:p w14:paraId="28035B6E" w14:textId="28ACE641" w:rsidR="00CD3ABB" w:rsidRPr="008D5860" w:rsidRDefault="00CD3ABB" w:rsidP="00C37FA8">
      <w:pPr>
        <w:pStyle w:val="a9"/>
        <w:widowControl/>
        <w:numPr>
          <w:ilvl w:val="0"/>
          <w:numId w:val="10"/>
        </w:numPr>
        <w:overflowPunct w:val="0"/>
        <w:spacing w:line="500" w:lineRule="exact"/>
        <w:ind w:left="574" w:hanging="574"/>
        <w:jc w:val="both"/>
        <w:rPr>
          <w:rFonts w:ascii="標楷體" w:eastAsia="標楷體" w:hAnsi="標楷體"/>
          <w:sz w:val="28"/>
          <w:szCs w:val="28"/>
        </w:rPr>
      </w:pPr>
      <w:r w:rsidRPr="008D5860">
        <w:rPr>
          <w:rFonts w:ascii="標楷體" w:eastAsia="標楷體" w:hAnsi="標楷體" w:hint="eastAsia"/>
          <w:sz w:val="28"/>
          <w:szCs w:val="28"/>
        </w:rPr>
        <w:t>客戶應檢具身分證明文件、交易明細表、存摺紀錄或其他相關文件於交易日起二個月內以電話或親臨</w:t>
      </w:r>
      <w:r w:rsidR="00057482" w:rsidRPr="008D5860">
        <w:rPr>
          <w:rFonts w:ascii="標楷體" w:eastAsia="標楷體" w:hAnsi="標楷體" w:hint="eastAsia"/>
          <w:sz w:val="28"/>
          <w:szCs w:val="28"/>
        </w:rPr>
        <w:t>等</w:t>
      </w:r>
      <w:r w:rsidRPr="008D5860">
        <w:rPr>
          <w:rFonts w:ascii="標楷體" w:eastAsia="標楷體" w:hAnsi="標楷體" w:hint="eastAsia"/>
          <w:sz w:val="28"/>
          <w:szCs w:val="28"/>
        </w:rPr>
        <w:t>方式向自動化服務機器所屬之金融機構（下稱代理行）提出申訴。逾二個月或無法向代理行提出者，則</w:t>
      </w:r>
      <w:proofErr w:type="gramStart"/>
      <w:r w:rsidRPr="008D5860">
        <w:rPr>
          <w:rFonts w:ascii="標楷體" w:eastAsia="標楷體" w:hAnsi="標楷體" w:hint="eastAsia"/>
          <w:sz w:val="28"/>
          <w:szCs w:val="28"/>
        </w:rPr>
        <w:t>逕</w:t>
      </w:r>
      <w:proofErr w:type="gramEnd"/>
      <w:r w:rsidRPr="008D5860">
        <w:rPr>
          <w:rFonts w:ascii="標楷體" w:eastAsia="標楷體" w:hAnsi="標楷體" w:hint="eastAsia"/>
          <w:sz w:val="28"/>
          <w:szCs w:val="28"/>
        </w:rPr>
        <w:t>洽存款行提出申訴。</w:t>
      </w:r>
    </w:p>
    <w:p w14:paraId="23D74C73" w14:textId="77777777" w:rsidR="00CD3ABB" w:rsidRPr="008D5860" w:rsidRDefault="00CD3ABB" w:rsidP="00C37FA8">
      <w:pPr>
        <w:pStyle w:val="a9"/>
        <w:widowControl/>
        <w:numPr>
          <w:ilvl w:val="0"/>
          <w:numId w:val="10"/>
        </w:numPr>
        <w:overflowPunct w:val="0"/>
        <w:spacing w:line="500" w:lineRule="exact"/>
        <w:ind w:left="574" w:hanging="574"/>
        <w:jc w:val="both"/>
        <w:rPr>
          <w:rFonts w:ascii="標楷體" w:eastAsia="標楷體" w:hAnsi="標楷體"/>
          <w:sz w:val="28"/>
          <w:szCs w:val="28"/>
        </w:rPr>
      </w:pPr>
      <w:r w:rsidRPr="008D5860">
        <w:rPr>
          <w:rFonts w:ascii="標楷體" w:eastAsia="標楷體" w:hAnsi="標楷體" w:hint="eastAsia"/>
          <w:sz w:val="28"/>
          <w:szCs w:val="28"/>
        </w:rPr>
        <w:t>代理行之處理</w:t>
      </w:r>
    </w:p>
    <w:p w14:paraId="159CA82E" w14:textId="77777777" w:rsidR="00CD3ABB" w:rsidRPr="008D5860" w:rsidRDefault="00CD3ABB" w:rsidP="00C37FA8">
      <w:pPr>
        <w:numPr>
          <w:ilvl w:val="0"/>
          <w:numId w:val="11"/>
        </w:numPr>
        <w:tabs>
          <w:tab w:val="clear" w:pos="1110"/>
        </w:tabs>
        <w:overflowPunct w:val="0"/>
        <w:spacing w:line="500" w:lineRule="exact"/>
        <w:ind w:left="1176" w:hanging="882"/>
        <w:jc w:val="both"/>
        <w:rPr>
          <w:rFonts w:eastAsia="標楷體"/>
          <w:sz w:val="28"/>
          <w:szCs w:val="28"/>
        </w:rPr>
      </w:pPr>
      <w:r w:rsidRPr="008D5860">
        <w:rPr>
          <w:rFonts w:eastAsia="標楷體" w:hint="eastAsia"/>
          <w:color w:val="000000"/>
          <w:sz w:val="28"/>
          <w:szCs w:val="28"/>
        </w:rPr>
        <w:t>代理行受理客戶申訴</w:t>
      </w:r>
      <w:r w:rsidRPr="008D5860">
        <w:rPr>
          <w:rFonts w:eastAsia="標楷體" w:hint="eastAsia"/>
          <w:sz w:val="28"/>
          <w:szCs w:val="28"/>
        </w:rPr>
        <w:t>或接獲其他金融機構轉送之</w:t>
      </w:r>
      <w:r w:rsidRPr="008D5860">
        <w:rPr>
          <w:rFonts w:ascii="標楷體" w:eastAsia="標楷體" w:hAnsi="標楷體" w:hint="eastAsia"/>
          <w:sz w:val="28"/>
          <w:szCs w:val="28"/>
        </w:rPr>
        <w:t>提款</w:t>
      </w:r>
      <w:r w:rsidRPr="008D5860">
        <w:rPr>
          <w:rFonts w:eastAsia="標楷體" w:hint="eastAsia"/>
          <w:sz w:val="28"/>
          <w:szCs w:val="28"/>
        </w:rPr>
        <w:t>已扣帳</w:t>
      </w:r>
      <w:proofErr w:type="gramStart"/>
      <w:r w:rsidRPr="008D5860">
        <w:rPr>
          <w:rFonts w:eastAsia="標楷體" w:hint="eastAsia"/>
          <w:sz w:val="28"/>
          <w:szCs w:val="28"/>
        </w:rPr>
        <w:t>未吐鈔</w:t>
      </w:r>
      <w:proofErr w:type="gramEnd"/>
      <w:r w:rsidRPr="008D5860">
        <w:rPr>
          <w:rFonts w:eastAsia="標楷體" w:hint="eastAsia"/>
          <w:sz w:val="28"/>
          <w:szCs w:val="28"/>
        </w:rPr>
        <w:t>、鈔</w:t>
      </w:r>
      <w:proofErr w:type="gramStart"/>
      <w:r w:rsidRPr="008D5860">
        <w:rPr>
          <w:rFonts w:eastAsia="標楷體" w:hint="eastAsia"/>
          <w:sz w:val="28"/>
          <w:szCs w:val="28"/>
        </w:rPr>
        <w:t>券</w:t>
      </w:r>
      <w:proofErr w:type="gramEnd"/>
      <w:r w:rsidRPr="008D5860">
        <w:rPr>
          <w:rFonts w:eastAsia="標楷體" w:hint="eastAsia"/>
          <w:sz w:val="28"/>
          <w:szCs w:val="28"/>
        </w:rPr>
        <w:t>短少</w:t>
      </w:r>
      <w:r w:rsidRPr="008D5860">
        <w:rPr>
          <w:rFonts w:ascii="標楷體" w:eastAsia="標楷體" w:hAnsi="標楷體"/>
          <w:sz w:val="28"/>
          <w:szCs w:val="28"/>
        </w:rPr>
        <w:t>或</w:t>
      </w:r>
      <w:r w:rsidRPr="008D5860">
        <w:rPr>
          <w:rFonts w:ascii="標楷體" w:eastAsia="標楷體" w:hAnsi="標楷體" w:hint="eastAsia"/>
          <w:sz w:val="28"/>
          <w:szCs w:val="28"/>
        </w:rPr>
        <w:t>轉帳</w:t>
      </w:r>
      <w:r w:rsidRPr="008D5860">
        <w:rPr>
          <w:rFonts w:ascii="標楷體" w:eastAsia="標楷體" w:hAnsi="標楷體"/>
          <w:sz w:val="28"/>
          <w:szCs w:val="28"/>
        </w:rPr>
        <w:t>未</w:t>
      </w:r>
      <w:proofErr w:type="gramStart"/>
      <w:r w:rsidRPr="008D5860">
        <w:rPr>
          <w:rFonts w:ascii="標楷體" w:eastAsia="標楷體" w:hAnsi="標楷體"/>
          <w:sz w:val="28"/>
          <w:szCs w:val="28"/>
        </w:rPr>
        <w:t>入帳</w:t>
      </w:r>
      <w:proofErr w:type="gramEnd"/>
      <w:r w:rsidRPr="008D5860">
        <w:rPr>
          <w:rFonts w:eastAsia="標楷體" w:hint="eastAsia"/>
          <w:sz w:val="28"/>
          <w:szCs w:val="28"/>
        </w:rPr>
        <w:t>之相關資料後，應視需要進行該設備內現金之清點作業或檢視該設備之交易紀錄。</w:t>
      </w:r>
    </w:p>
    <w:p w14:paraId="35EC9C5E" w14:textId="77777777" w:rsidR="00CD3ABB" w:rsidRPr="008D5860" w:rsidRDefault="00CD3ABB" w:rsidP="00C37FA8">
      <w:pPr>
        <w:numPr>
          <w:ilvl w:val="0"/>
          <w:numId w:val="11"/>
        </w:numPr>
        <w:tabs>
          <w:tab w:val="clear" w:pos="1110"/>
        </w:tabs>
        <w:overflowPunct w:val="0"/>
        <w:spacing w:line="500" w:lineRule="exact"/>
        <w:ind w:left="1176" w:hanging="882"/>
        <w:jc w:val="both"/>
        <w:rPr>
          <w:rFonts w:eastAsia="標楷體"/>
          <w:sz w:val="28"/>
          <w:szCs w:val="28"/>
        </w:rPr>
      </w:pPr>
      <w:r w:rsidRPr="008D5860">
        <w:rPr>
          <w:rFonts w:eastAsia="標楷體" w:hint="eastAsia"/>
          <w:sz w:val="28"/>
          <w:szCs w:val="28"/>
        </w:rPr>
        <w:t>代理行</w:t>
      </w:r>
      <w:r w:rsidRPr="008D5860">
        <w:rPr>
          <w:rFonts w:ascii="標楷體" w:eastAsia="標楷體" w:hAnsi="標楷體" w:hint="eastAsia"/>
          <w:sz w:val="28"/>
          <w:szCs w:val="28"/>
        </w:rPr>
        <w:t>原則上應於五個營業日內確認是否為異常交易，倘確認係提款</w:t>
      </w:r>
      <w:r w:rsidRPr="008D5860">
        <w:rPr>
          <w:rFonts w:eastAsia="標楷體" w:hint="eastAsia"/>
          <w:sz w:val="28"/>
          <w:szCs w:val="28"/>
        </w:rPr>
        <w:t>已扣帳</w:t>
      </w:r>
      <w:proofErr w:type="gramStart"/>
      <w:r w:rsidRPr="008D5860">
        <w:rPr>
          <w:rFonts w:eastAsia="標楷體" w:hint="eastAsia"/>
          <w:sz w:val="28"/>
          <w:szCs w:val="28"/>
        </w:rPr>
        <w:t>未吐鈔</w:t>
      </w:r>
      <w:proofErr w:type="gramEnd"/>
      <w:r w:rsidRPr="008D5860">
        <w:rPr>
          <w:rFonts w:eastAsia="標楷體" w:hint="eastAsia"/>
          <w:sz w:val="28"/>
          <w:szCs w:val="28"/>
        </w:rPr>
        <w:t>、鈔</w:t>
      </w:r>
      <w:proofErr w:type="gramStart"/>
      <w:r w:rsidRPr="008D5860">
        <w:rPr>
          <w:rFonts w:eastAsia="標楷體" w:hint="eastAsia"/>
          <w:sz w:val="28"/>
          <w:szCs w:val="28"/>
        </w:rPr>
        <w:t>券</w:t>
      </w:r>
      <w:proofErr w:type="gramEnd"/>
      <w:r w:rsidRPr="008D5860">
        <w:rPr>
          <w:rFonts w:eastAsia="標楷體" w:hint="eastAsia"/>
          <w:sz w:val="28"/>
          <w:szCs w:val="28"/>
        </w:rPr>
        <w:t>短少</w:t>
      </w:r>
      <w:r w:rsidRPr="008D5860">
        <w:rPr>
          <w:rFonts w:ascii="標楷體" w:eastAsia="標楷體" w:hAnsi="標楷體"/>
          <w:sz w:val="28"/>
          <w:szCs w:val="28"/>
        </w:rPr>
        <w:t>或</w:t>
      </w:r>
      <w:r w:rsidRPr="008D5860">
        <w:rPr>
          <w:rFonts w:ascii="標楷體" w:eastAsia="標楷體" w:hAnsi="標楷體" w:hint="eastAsia"/>
          <w:sz w:val="28"/>
          <w:szCs w:val="28"/>
        </w:rPr>
        <w:t>轉帳</w:t>
      </w:r>
      <w:r w:rsidRPr="008D5860">
        <w:rPr>
          <w:rFonts w:ascii="標楷體" w:eastAsia="標楷體" w:hAnsi="標楷體"/>
          <w:sz w:val="28"/>
          <w:szCs w:val="28"/>
        </w:rPr>
        <w:t>未</w:t>
      </w:r>
      <w:proofErr w:type="gramStart"/>
      <w:r w:rsidRPr="008D5860">
        <w:rPr>
          <w:rFonts w:ascii="標楷體" w:eastAsia="標楷體" w:hAnsi="標楷體"/>
          <w:sz w:val="28"/>
          <w:szCs w:val="28"/>
        </w:rPr>
        <w:t>入帳</w:t>
      </w:r>
      <w:proofErr w:type="gramEnd"/>
      <w:r w:rsidRPr="008D5860">
        <w:rPr>
          <w:rFonts w:ascii="標楷體" w:eastAsia="標楷體" w:hAnsi="標楷體" w:hint="eastAsia"/>
          <w:sz w:val="28"/>
          <w:szCs w:val="28"/>
        </w:rPr>
        <w:t>後，</w:t>
      </w:r>
      <w:r w:rsidRPr="008D5860">
        <w:rPr>
          <w:rFonts w:eastAsia="標楷體" w:hint="eastAsia"/>
          <w:color w:val="000000"/>
          <w:sz w:val="28"/>
          <w:szCs w:val="28"/>
        </w:rPr>
        <w:t>應即或轉由存款行將款項給付至客戶帳戶。</w:t>
      </w:r>
    </w:p>
    <w:p w14:paraId="513789B4" w14:textId="77777777" w:rsidR="00CD3ABB" w:rsidRPr="008D5860" w:rsidRDefault="00CD3ABB" w:rsidP="00C37FA8">
      <w:pPr>
        <w:numPr>
          <w:ilvl w:val="0"/>
          <w:numId w:val="11"/>
        </w:numPr>
        <w:tabs>
          <w:tab w:val="clear" w:pos="1110"/>
        </w:tabs>
        <w:overflowPunct w:val="0"/>
        <w:spacing w:line="500" w:lineRule="exact"/>
        <w:ind w:left="1176" w:hanging="882"/>
        <w:jc w:val="both"/>
        <w:rPr>
          <w:rFonts w:eastAsia="標楷體"/>
          <w:sz w:val="28"/>
          <w:szCs w:val="28"/>
        </w:rPr>
      </w:pPr>
      <w:r w:rsidRPr="008D5860">
        <w:rPr>
          <w:rFonts w:eastAsia="標楷體" w:hint="eastAsia"/>
          <w:color w:val="000000"/>
          <w:sz w:val="28"/>
          <w:szCs w:val="28"/>
        </w:rPr>
        <w:t>客戶申</w:t>
      </w:r>
      <w:r w:rsidRPr="008D5860">
        <w:rPr>
          <w:rFonts w:ascii="標楷體" w:eastAsia="標楷體" w:hAnsi="標楷體" w:hint="eastAsia"/>
          <w:color w:val="000000"/>
          <w:sz w:val="28"/>
          <w:szCs w:val="28"/>
        </w:rPr>
        <w:t>訴案件經代理行查證並處理（含查無該情節）後，代理行應即將處理情形告知客戶；如該申訴係透過</w:t>
      </w:r>
      <w:r w:rsidRPr="008D5860">
        <w:rPr>
          <w:rFonts w:ascii="標楷體" w:eastAsia="標楷體" w:hAnsi="標楷體" w:hint="eastAsia"/>
          <w:sz w:val="28"/>
          <w:szCs w:val="28"/>
        </w:rPr>
        <w:t>其他金融機構轉送者，則應同時將處理結果通知該機構。</w:t>
      </w:r>
    </w:p>
    <w:p w14:paraId="5AAAAA23" w14:textId="77777777" w:rsidR="00CD3ABB" w:rsidRPr="008D5860" w:rsidRDefault="00CD3ABB" w:rsidP="00C37FA8">
      <w:pPr>
        <w:pStyle w:val="a9"/>
        <w:widowControl/>
        <w:numPr>
          <w:ilvl w:val="0"/>
          <w:numId w:val="10"/>
        </w:numPr>
        <w:overflowPunct w:val="0"/>
        <w:spacing w:line="500" w:lineRule="exact"/>
        <w:ind w:left="574" w:hanging="574"/>
        <w:jc w:val="both"/>
        <w:rPr>
          <w:rFonts w:ascii="標楷體" w:eastAsia="標楷體" w:hAnsi="標楷體"/>
          <w:sz w:val="28"/>
          <w:szCs w:val="28"/>
        </w:rPr>
      </w:pPr>
      <w:r w:rsidRPr="008D5860">
        <w:rPr>
          <w:rFonts w:ascii="標楷體" w:eastAsia="標楷體" w:hAnsi="標楷體" w:hint="eastAsia"/>
          <w:sz w:val="28"/>
          <w:szCs w:val="28"/>
        </w:rPr>
        <w:t>存款行之處理</w:t>
      </w:r>
    </w:p>
    <w:p w14:paraId="604DE232" w14:textId="77777777" w:rsidR="00CD3ABB" w:rsidRPr="008D5860" w:rsidRDefault="00CD3ABB" w:rsidP="00C37FA8">
      <w:pPr>
        <w:numPr>
          <w:ilvl w:val="0"/>
          <w:numId w:val="12"/>
        </w:numPr>
        <w:tabs>
          <w:tab w:val="clear" w:pos="1110"/>
        </w:tabs>
        <w:overflowPunct w:val="0"/>
        <w:spacing w:line="500" w:lineRule="exact"/>
        <w:ind w:left="1176" w:hanging="882"/>
        <w:jc w:val="both"/>
        <w:rPr>
          <w:rFonts w:eastAsia="標楷體"/>
          <w:sz w:val="28"/>
          <w:szCs w:val="28"/>
        </w:rPr>
      </w:pPr>
      <w:r w:rsidRPr="008D5860">
        <w:rPr>
          <w:rFonts w:eastAsia="標楷體" w:hint="eastAsia"/>
          <w:color w:val="000000"/>
          <w:sz w:val="28"/>
          <w:szCs w:val="28"/>
        </w:rPr>
        <w:t>存款行受理客戶申訴後，應將客戶申訴</w:t>
      </w:r>
      <w:r w:rsidRPr="008D5860">
        <w:rPr>
          <w:rFonts w:ascii="標楷體" w:eastAsia="標楷體" w:hAnsi="標楷體" w:hint="eastAsia"/>
          <w:sz w:val="28"/>
          <w:szCs w:val="28"/>
        </w:rPr>
        <w:t>提款</w:t>
      </w:r>
      <w:r w:rsidRPr="008D5860">
        <w:rPr>
          <w:rFonts w:eastAsia="標楷體" w:hint="eastAsia"/>
          <w:sz w:val="28"/>
          <w:szCs w:val="28"/>
        </w:rPr>
        <w:t>已扣帳</w:t>
      </w:r>
      <w:proofErr w:type="gramStart"/>
      <w:r w:rsidRPr="008D5860">
        <w:rPr>
          <w:rFonts w:eastAsia="標楷體" w:hint="eastAsia"/>
          <w:sz w:val="28"/>
          <w:szCs w:val="28"/>
        </w:rPr>
        <w:t>未吐鈔</w:t>
      </w:r>
      <w:proofErr w:type="gramEnd"/>
      <w:r w:rsidRPr="008D5860">
        <w:rPr>
          <w:rFonts w:eastAsia="標楷體" w:hint="eastAsia"/>
          <w:sz w:val="28"/>
          <w:szCs w:val="28"/>
        </w:rPr>
        <w:t>、鈔</w:t>
      </w:r>
      <w:proofErr w:type="gramStart"/>
      <w:r w:rsidRPr="008D5860">
        <w:rPr>
          <w:rFonts w:eastAsia="標楷體" w:hint="eastAsia"/>
          <w:sz w:val="28"/>
          <w:szCs w:val="28"/>
        </w:rPr>
        <w:t>券</w:t>
      </w:r>
      <w:proofErr w:type="gramEnd"/>
      <w:r w:rsidRPr="008D5860">
        <w:rPr>
          <w:rFonts w:eastAsia="標楷體" w:hint="eastAsia"/>
          <w:sz w:val="28"/>
          <w:szCs w:val="28"/>
        </w:rPr>
        <w:t>短少</w:t>
      </w:r>
      <w:r w:rsidRPr="008D5860">
        <w:rPr>
          <w:rFonts w:ascii="標楷體" w:eastAsia="標楷體" w:hAnsi="標楷體"/>
          <w:sz w:val="28"/>
          <w:szCs w:val="28"/>
        </w:rPr>
        <w:t>或</w:t>
      </w:r>
      <w:r w:rsidRPr="008D5860">
        <w:rPr>
          <w:rFonts w:ascii="標楷體" w:eastAsia="標楷體" w:hAnsi="標楷體" w:hint="eastAsia"/>
          <w:sz w:val="28"/>
          <w:szCs w:val="28"/>
        </w:rPr>
        <w:t>轉帳</w:t>
      </w:r>
      <w:r w:rsidRPr="008D5860">
        <w:rPr>
          <w:rFonts w:ascii="標楷體" w:eastAsia="標楷體" w:hAnsi="標楷體"/>
          <w:sz w:val="28"/>
          <w:szCs w:val="28"/>
        </w:rPr>
        <w:t>未</w:t>
      </w:r>
      <w:proofErr w:type="gramStart"/>
      <w:r w:rsidRPr="008D5860">
        <w:rPr>
          <w:rFonts w:ascii="標楷體" w:eastAsia="標楷體" w:hAnsi="標楷體"/>
          <w:sz w:val="28"/>
          <w:szCs w:val="28"/>
        </w:rPr>
        <w:t>入帳</w:t>
      </w:r>
      <w:proofErr w:type="gramEnd"/>
      <w:r w:rsidRPr="008D5860">
        <w:rPr>
          <w:rFonts w:eastAsia="標楷體" w:hint="eastAsia"/>
          <w:sz w:val="28"/>
          <w:szCs w:val="28"/>
        </w:rPr>
        <w:t>之相關資料，轉送代理行辦理。</w:t>
      </w:r>
    </w:p>
    <w:p w14:paraId="7769A68C" w14:textId="26EB7E12" w:rsidR="00CD3ABB" w:rsidRPr="008D5860" w:rsidRDefault="00CD3ABB" w:rsidP="00C37FA8">
      <w:pPr>
        <w:numPr>
          <w:ilvl w:val="0"/>
          <w:numId w:val="12"/>
        </w:numPr>
        <w:tabs>
          <w:tab w:val="clear" w:pos="1110"/>
        </w:tabs>
        <w:overflowPunct w:val="0"/>
        <w:spacing w:line="500" w:lineRule="exact"/>
        <w:ind w:left="1176" w:hanging="882"/>
        <w:jc w:val="both"/>
        <w:rPr>
          <w:rFonts w:eastAsia="標楷體"/>
          <w:sz w:val="28"/>
          <w:szCs w:val="28"/>
        </w:rPr>
      </w:pPr>
      <w:r w:rsidRPr="008D5860">
        <w:rPr>
          <w:rFonts w:eastAsia="標楷體" w:hint="eastAsia"/>
          <w:sz w:val="28"/>
          <w:szCs w:val="28"/>
        </w:rPr>
        <w:lastRenderedPageBreak/>
        <w:t>存款行於接收代理行欲給付客戶之</w:t>
      </w:r>
      <w:r w:rsidRPr="008D5860">
        <w:rPr>
          <w:rFonts w:eastAsia="標楷體" w:hint="eastAsia"/>
          <w:color w:val="000000"/>
          <w:sz w:val="28"/>
          <w:szCs w:val="28"/>
        </w:rPr>
        <w:t>款項時，應於二個營業日內完成審核及將款項給付至客戶帳戶事宜。</w:t>
      </w:r>
    </w:p>
    <w:p w14:paraId="4DCE78E4" w14:textId="0D0D6C57" w:rsidR="00CD3ABB" w:rsidRPr="008D5860" w:rsidRDefault="00CD3ABB" w:rsidP="00C37FA8">
      <w:pPr>
        <w:numPr>
          <w:ilvl w:val="0"/>
          <w:numId w:val="12"/>
        </w:numPr>
        <w:tabs>
          <w:tab w:val="clear" w:pos="1110"/>
        </w:tabs>
        <w:overflowPunct w:val="0"/>
        <w:spacing w:line="500" w:lineRule="exact"/>
        <w:ind w:left="1176" w:hanging="882"/>
        <w:jc w:val="both"/>
        <w:rPr>
          <w:rFonts w:eastAsia="標楷體"/>
          <w:sz w:val="28"/>
          <w:szCs w:val="28"/>
        </w:rPr>
      </w:pPr>
      <w:r w:rsidRPr="008D5860">
        <w:rPr>
          <w:rFonts w:eastAsia="標楷體" w:hint="eastAsia"/>
          <w:color w:val="000000"/>
          <w:sz w:val="28"/>
          <w:szCs w:val="28"/>
        </w:rPr>
        <w:t>存</w:t>
      </w:r>
      <w:r w:rsidRPr="008D5860">
        <w:rPr>
          <w:rFonts w:eastAsia="標楷體" w:hint="eastAsia"/>
          <w:sz w:val="28"/>
          <w:szCs w:val="28"/>
        </w:rPr>
        <w:t>款行於接收代理行對於申訴案件之處理結果通知後，應妥慎處理。</w:t>
      </w:r>
    </w:p>
    <w:p w14:paraId="03A61652" w14:textId="77777777" w:rsidR="00CD3ABB" w:rsidRPr="008D5860" w:rsidRDefault="00CD3ABB" w:rsidP="00C37FA8">
      <w:pPr>
        <w:overflowPunct w:val="0"/>
        <w:spacing w:line="500" w:lineRule="exact"/>
        <w:ind w:left="986"/>
        <w:jc w:val="both"/>
        <w:rPr>
          <w:rFonts w:eastAsia="標楷體"/>
          <w:sz w:val="28"/>
          <w:szCs w:val="28"/>
        </w:rPr>
      </w:pPr>
    </w:p>
    <w:p w14:paraId="21D224FF" w14:textId="77777777" w:rsidR="00CD3ABB" w:rsidRPr="008D5860" w:rsidRDefault="00CD3ABB" w:rsidP="00C37FA8">
      <w:pPr>
        <w:overflowPunct w:val="0"/>
        <w:spacing w:line="500" w:lineRule="exact"/>
        <w:jc w:val="both"/>
        <w:rPr>
          <w:rFonts w:ascii="標楷體" w:eastAsia="標楷體" w:hAnsi="標楷體" w:cs="Times New Roman"/>
          <w:sz w:val="28"/>
          <w:szCs w:val="28"/>
        </w:rPr>
      </w:pPr>
      <w:r w:rsidRPr="008D5860">
        <w:rPr>
          <w:rFonts w:ascii="標楷體" w:eastAsia="標楷體" w:hAnsi="標楷體" w:cs="Times New Roman" w:hint="eastAsia"/>
          <w:sz w:val="28"/>
          <w:szCs w:val="28"/>
        </w:rPr>
        <w:t>第</w:t>
      </w:r>
      <w:r w:rsidRPr="008D5860">
        <w:rPr>
          <w:rFonts w:ascii="標楷體" w:eastAsia="標楷體" w:hAnsi="標楷體" w:hint="eastAsia"/>
          <w:sz w:val="28"/>
          <w:szCs w:val="28"/>
        </w:rPr>
        <w:t>三</w:t>
      </w:r>
      <w:r w:rsidRPr="008D5860">
        <w:rPr>
          <w:rFonts w:ascii="標楷體" w:eastAsia="標楷體" w:hAnsi="標楷體" w:cs="Times New Roman" w:hint="eastAsia"/>
          <w:sz w:val="28"/>
          <w:szCs w:val="28"/>
        </w:rPr>
        <w:t>條（提款吐鈔未扣帳或溢付鈔</w:t>
      </w:r>
      <w:proofErr w:type="gramStart"/>
      <w:r w:rsidRPr="008D5860">
        <w:rPr>
          <w:rFonts w:ascii="標楷體" w:eastAsia="標楷體" w:hAnsi="標楷體" w:cs="Times New Roman" w:hint="eastAsia"/>
          <w:sz w:val="28"/>
          <w:szCs w:val="28"/>
        </w:rPr>
        <w:t>券</w:t>
      </w:r>
      <w:proofErr w:type="gramEnd"/>
      <w:r w:rsidRPr="008D5860">
        <w:rPr>
          <w:rFonts w:ascii="標楷體" w:eastAsia="標楷體" w:hAnsi="標楷體" w:cs="Times New Roman" w:hint="eastAsia"/>
          <w:sz w:val="28"/>
          <w:szCs w:val="28"/>
        </w:rPr>
        <w:t>處理程序）</w:t>
      </w:r>
    </w:p>
    <w:p w14:paraId="15E2211B" w14:textId="77777777" w:rsidR="00CD3ABB" w:rsidRPr="008D5860" w:rsidRDefault="00CD3ABB" w:rsidP="00C37FA8">
      <w:pPr>
        <w:overflowPunct w:val="0"/>
        <w:snapToGrid w:val="0"/>
        <w:spacing w:line="500" w:lineRule="exact"/>
        <w:jc w:val="both"/>
        <w:rPr>
          <w:rFonts w:ascii="標楷體" w:eastAsia="標楷體" w:hAnsi="標楷體"/>
          <w:sz w:val="28"/>
          <w:szCs w:val="28"/>
        </w:rPr>
      </w:pPr>
      <w:r w:rsidRPr="008D5860">
        <w:rPr>
          <w:rFonts w:ascii="標楷體" w:eastAsia="標楷體" w:hAnsi="標楷體" w:hint="eastAsia"/>
          <w:sz w:val="28"/>
          <w:szCs w:val="28"/>
        </w:rPr>
        <w:t>一、代理行之處理</w:t>
      </w:r>
    </w:p>
    <w:p w14:paraId="1F1CD3D0" w14:textId="77777777" w:rsidR="00CD3ABB" w:rsidRPr="008D5860" w:rsidRDefault="00CD3ABB" w:rsidP="00C37FA8">
      <w:pPr>
        <w:pStyle w:val="a9"/>
        <w:widowControl/>
        <w:numPr>
          <w:ilvl w:val="0"/>
          <w:numId w:val="7"/>
        </w:numPr>
        <w:overflowPunct w:val="0"/>
        <w:spacing w:line="500" w:lineRule="exact"/>
        <w:ind w:left="1148" w:hanging="854"/>
        <w:jc w:val="both"/>
        <w:rPr>
          <w:rFonts w:ascii="標楷體" w:eastAsia="標楷體" w:hAnsi="標楷體"/>
          <w:sz w:val="28"/>
          <w:szCs w:val="28"/>
        </w:rPr>
      </w:pPr>
      <w:r w:rsidRPr="008D5860">
        <w:rPr>
          <w:rFonts w:ascii="標楷體" w:eastAsia="標楷體" w:hAnsi="標楷體" w:hint="eastAsia"/>
          <w:sz w:val="28"/>
          <w:szCs w:val="28"/>
        </w:rPr>
        <w:t>代理行應依金融資訊系統跨行業務參加規約等規定填寫相關表件，檢具交易明細資料，傳真財金資訊股份有限公司（下稱財金公司）轉存款行提出申請補記帳</w:t>
      </w:r>
      <w:proofErr w:type="gramStart"/>
      <w:r w:rsidRPr="008D5860">
        <w:rPr>
          <w:rFonts w:ascii="標楷體" w:eastAsia="標楷體" w:hAnsi="標楷體" w:hint="eastAsia"/>
          <w:sz w:val="28"/>
          <w:szCs w:val="28"/>
        </w:rPr>
        <w:t>務</w:t>
      </w:r>
      <w:proofErr w:type="gramEnd"/>
      <w:r w:rsidRPr="008D5860">
        <w:rPr>
          <w:rFonts w:ascii="標楷體" w:eastAsia="標楷體" w:hAnsi="標楷體" w:hint="eastAsia"/>
          <w:sz w:val="28"/>
          <w:szCs w:val="28"/>
        </w:rPr>
        <w:t>事宜。</w:t>
      </w:r>
    </w:p>
    <w:p w14:paraId="2FF6A596" w14:textId="77777777" w:rsidR="00CD3ABB" w:rsidRPr="008D5860" w:rsidRDefault="00CD3ABB" w:rsidP="00C37FA8">
      <w:pPr>
        <w:pStyle w:val="a9"/>
        <w:widowControl/>
        <w:numPr>
          <w:ilvl w:val="0"/>
          <w:numId w:val="7"/>
        </w:numPr>
        <w:overflowPunct w:val="0"/>
        <w:spacing w:line="500" w:lineRule="exact"/>
        <w:ind w:left="1148" w:hanging="854"/>
        <w:jc w:val="both"/>
        <w:rPr>
          <w:rFonts w:ascii="標楷體" w:eastAsia="標楷體" w:hAnsi="標楷體"/>
          <w:sz w:val="28"/>
          <w:szCs w:val="28"/>
        </w:rPr>
      </w:pPr>
      <w:r w:rsidRPr="008D5860">
        <w:rPr>
          <w:rFonts w:ascii="標楷體" w:eastAsia="標楷體" w:hAnsi="標楷體" w:hint="eastAsia"/>
          <w:sz w:val="28"/>
          <w:szCs w:val="28"/>
        </w:rPr>
        <w:t>代理行於接獲財金公司退還申請之相關資料後，應重新查核交易紀錄，並視需要決定是否重新辦理申請。</w:t>
      </w:r>
    </w:p>
    <w:p w14:paraId="243B28DC" w14:textId="77777777" w:rsidR="00CD3ABB" w:rsidRPr="008D5860" w:rsidRDefault="00CD3ABB" w:rsidP="00C37FA8">
      <w:pPr>
        <w:pStyle w:val="a9"/>
        <w:widowControl/>
        <w:numPr>
          <w:ilvl w:val="0"/>
          <w:numId w:val="7"/>
        </w:numPr>
        <w:overflowPunct w:val="0"/>
        <w:spacing w:line="500" w:lineRule="exact"/>
        <w:ind w:left="1148" w:hanging="854"/>
        <w:jc w:val="both"/>
        <w:rPr>
          <w:rFonts w:ascii="標楷體" w:eastAsia="標楷體" w:hAnsi="標楷體"/>
          <w:sz w:val="28"/>
          <w:szCs w:val="28"/>
        </w:rPr>
      </w:pPr>
      <w:r w:rsidRPr="008D5860">
        <w:rPr>
          <w:rFonts w:ascii="標楷體" w:eastAsia="標楷體" w:hAnsi="標楷體" w:hint="eastAsia"/>
          <w:sz w:val="28"/>
          <w:szCs w:val="28"/>
        </w:rPr>
        <w:t>代理行於接獲財金公司轉送之存款行同意補記相關資料及存款行退還之款項後，</w:t>
      </w:r>
      <w:proofErr w:type="gramStart"/>
      <w:r w:rsidRPr="008D5860">
        <w:rPr>
          <w:rFonts w:ascii="標楷體" w:eastAsia="標楷體" w:hAnsi="標楷體" w:hint="eastAsia"/>
          <w:sz w:val="28"/>
          <w:szCs w:val="28"/>
        </w:rPr>
        <w:t>即憑以</w:t>
      </w:r>
      <w:proofErr w:type="gramEnd"/>
      <w:r w:rsidRPr="008D5860">
        <w:rPr>
          <w:rFonts w:ascii="標楷體" w:eastAsia="標楷體" w:hAnsi="標楷體" w:hint="eastAsia"/>
          <w:sz w:val="28"/>
          <w:szCs w:val="28"/>
        </w:rPr>
        <w:t>辦理自行帳</w:t>
      </w:r>
      <w:proofErr w:type="gramStart"/>
      <w:r w:rsidRPr="008D5860">
        <w:rPr>
          <w:rFonts w:ascii="標楷體" w:eastAsia="標楷體" w:hAnsi="標楷體" w:hint="eastAsia"/>
          <w:sz w:val="28"/>
          <w:szCs w:val="28"/>
        </w:rPr>
        <w:t>務</w:t>
      </w:r>
      <w:proofErr w:type="gramEnd"/>
      <w:r w:rsidRPr="008D5860">
        <w:rPr>
          <w:rFonts w:ascii="標楷體" w:eastAsia="標楷體" w:hAnsi="標楷體" w:hint="eastAsia"/>
          <w:sz w:val="28"/>
          <w:szCs w:val="28"/>
        </w:rPr>
        <w:t>調整事宜。</w:t>
      </w:r>
    </w:p>
    <w:p w14:paraId="0C9B50B3" w14:textId="77777777" w:rsidR="00CD3ABB" w:rsidRPr="008D5860" w:rsidRDefault="00CD3ABB" w:rsidP="00C37FA8">
      <w:pPr>
        <w:pStyle w:val="a9"/>
        <w:widowControl/>
        <w:numPr>
          <w:ilvl w:val="0"/>
          <w:numId w:val="7"/>
        </w:numPr>
        <w:overflowPunct w:val="0"/>
        <w:spacing w:line="500" w:lineRule="exact"/>
        <w:ind w:left="1148" w:hanging="854"/>
        <w:jc w:val="both"/>
        <w:rPr>
          <w:rFonts w:ascii="標楷體" w:eastAsia="標楷體" w:hAnsi="標楷體"/>
          <w:sz w:val="28"/>
          <w:szCs w:val="28"/>
        </w:rPr>
      </w:pPr>
      <w:r w:rsidRPr="008D5860">
        <w:rPr>
          <w:rFonts w:ascii="標楷體" w:eastAsia="標楷體" w:hAnsi="標楷體" w:hint="eastAsia"/>
          <w:sz w:val="28"/>
          <w:szCs w:val="28"/>
        </w:rPr>
        <w:t>代理行於接獲財金公司轉送之存款行拒絕補記相關資料後，應自行辦理帳</w:t>
      </w:r>
      <w:proofErr w:type="gramStart"/>
      <w:r w:rsidRPr="008D5860">
        <w:rPr>
          <w:rFonts w:ascii="標楷體" w:eastAsia="標楷體" w:hAnsi="標楷體" w:hint="eastAsia"/>
          <w:sz w:val="28"/>
          <w:szCs w:val="28"/>
        </w:rPr>
        <w:t>務</w:t>
      </w:r>
      <w:proofErr w:type="gramEnd"/>
      <w:r w:rsidRPr="008D5860">
        <w:rPr>
          <w:rFonts w:ascii="標楷體" w:eastAsia="標楷體" w:hAnsi="標楷體" w:hint="eastAsia"/>
          <w:sz w:val="28"/>
          <w:szCs w:val="28"/>
        </w:rPr>
        <w:t>催討事宜。</w:t>
      </w:r>
    </w:p>
    <w:p w14:paraId="3D738F29" w14:textId="77777777" w:rsidR="00CD3ABB" w:rsidRPr="008D5860" w:rsidRDefault="00CD3ABB" w:rsidP="00C37FA8">
      <w:pPr>
        <w:pStyle w:val="a9"/>
        <w:widowControl/>
        <w:numPr>
          <w:ilvl w:val="0"/>
          <w:numId w:val="7"/>
        </w:numPr>
        <w:overflowPunct w:val="0"/>
        <w:spacing w:line="500" w:lineRule="exact"/>
        <w:ind w:left="1148" w:hanging="854"/>
        <w:jc w:val="both"/>
        <w:rPr>
          <w:rFonts w:ascii="標楷體" w:eastAsia="標楷體" w:hAnsi="標楷體"/>
          <w:sz w:val="28"/>
          <w:szCs w:val="28"/>
        </w:rPr>
      </w:pPr>
      <w:r w:rsidRPr="008D5860">
        <w:rPr>
          <w:rFonts w:ascii="標楷體" w:eastAsia="標楷體" w:hAnsi="標楷體" w:hint="eastAsia"/>
          <w:sz w:val="28"/>
          <w:szCs w:val="28"/>
        </w:rPr>
        <w:t>代理行應妥慎處理與存款行客戶間之帳</w:t>
      </w:r>
      <w:proofErr w:type="gramStart"/>
      <w:r w:rsidRPr="008D5860">
        <w:rPr>
          <w:rFonts w:ascii="標楷體" w:eastAsia="標楷體" w:hAnsi="標楷體" w:hint="eastAsia"/>
          <w:sz w:val="28"/>
          <w:szCs w:val="28"/>
        </w:rPr>
        <w:t>務</w:t>
      </w:r>
      <w:proofErr w:type="gramEnd"/>
      <w:r w:rsidRPr="008D5860">
        <w:rPr>
          <w:rFonts w:ascii="標楷體" w:eastAsia="標楷體" w:hAnsi="標楷體" w:hint="eastAsia"/>
          <w:sz w:val="28"/>
          <w:szCs w:val="28"/>
        </w:rPr>
        <w:t>事宜，倘客戶未同意補記或發生其他糾紛情事，代理行應自行追蹤處理。</w:t>
      </w:r>
    </w:p>
    <w:p w14:paraId="1547F136" w14:textId="77777777" w:rsidR="00CD3ABB" w:rsidRPr="008D5860" w:rsidRDefault="00CD3ABB" w:rsidP="00C37FA8">
      <w:pPr>
        <w:pStyle w:val="a9"/>
        <w:widowControl/>
        <w:numPr>
          <w:ilvl w:val="0"/>
          <w:numId w:val="1"/>
        </w:numPr>
        <w:tabs>
          <w:tab w:val="num" w:pos="720"/>
        </w:tabs>
        <w:overflowPunct w:val="0"/>
        <w:snapToGrid w:val="0"/>
        <w:spacing w:line="500" w:lineRule="exact"/>
        <w:ind w:left="588" w:hanging="588"/>
        <w:jc w:val="both"/>
        <w:rPr>
          <w:rFonts w:ascii="標楷體" w:eastAsia="標楷體" w:hAnsi="標楷體"/>
          <w:sz w:val="28"/>
          <w:szCs w:val="28"/>
        </w:rPr>
      </w:pPr>
      <w:r w:rsidRPr="008D5860">
        <w:rPr>
          <w:rFonts w:ascii="標楷體" w:eastAsia="標楷體" w:hAnsi="標楷體" w:hint="eastAsia"/>
          <w:sz w:val="28"/>
          <w:szCs w:val="28"/>
        </w:rPr>
        <w:t>存款行之處理</w:t>
      </w:r>
    </w:p>
    <w:p w14:paraId="03FD6BE1" w14:textId="77777777" w:rsidR="00CD3ABB" w:rsidRPr="008D5860" w:rsidRDefault="00CD3ABB" w:rsidP="00C37FA8">
      <w:pPr>
        <w:pStyle w:val="a9"/>
        <w:widowControl/>
        <w:numPr>
          <w:ilvl w:val="0"/>
          <w:numId w:val="8"/>
        </w:numPr>
        <w:overflowPunct w:val="0"/>
        <w:snapToGrid w:val="0"/>
        <w:spacing w:line="500" w:lineRule="exact"/>
        <w:ind w:left="1148" w:hanging="840"/>
        <w:jc w:val="both"/>
        <w:rPr>
          <w:rFonts w:ascii="標楷體" w:eastAsia="標楷體" w:hAnsi="標楷體"/>
          <w:sz w:val="28"/>
          <w:szCs w:val="28"/>
        </w:rPr>
      </w:pPr>
      <w:r w:rsidRPr="008D5860">
        <w:rPr>
          <w:rFonts w:ascii="標楷體" w:eastAsia="標楷體" w:hAnsi="標楷體" w:hint="eastAsia"/>
          <w:sz w:val="28"/>
          <w:szCs w:val="28"/>
        </w:rPr>
        <w:t>存款行受理財金公司轉送之代理行申請後，應於五個營業日內請求客戶同意補記帳</w:t>
      </w:r>
      <w:proofErr w:type="gramStart"/>
      <w:r w:rsidRPr="008D5860">
        <w:rPr>
          <w:rFonts w:ascii="標楷體" w:eastAsia="標楷體" w:hAnsi="標楷體" w:hint="eastAsia"/>
          <w:sz w:val="28"/>
          <w:szCs w:val="28"/>
        </w:rPr>
        <w:t>務</w:t>
      </w:r>
      <w:proofErr w:type="gramEnd"/>
      <w:r w:rsidRPr="008D5860">
        <w:rPr>
          <w:rFonts w:ascii="標楷體" w:eastAsia="標楷體" w:hAnsi="標楷體" w:hint="eastAsia"/>
          <w:sz w:val="28"/>
          <w:szCs w:val="28"/>
        </w:rPr>
        <w:t>事宜；如逾五個營業日仍未能取得客戶同意補記帳</w:t>
      </w:r>
      <w:proofErr w:type="gramStart"/>
      <w:r w:rsidRPr="008D5860">
        <w:rPr>
          <w:rFonts w:ascii="標楷體" w:eastAsia="標楷體" w:hAnsi="標楷體" w:hint="eastAsia"/>
          <w:sz w:val="28"/>
          <w:szCs w:val="28"/>
        </w:rPr>
        <w:t>務</w:t>
      </w:r>
      <w:proofErr w:type="gramEnd"/>
      <w:r w:rsidRPr="008D5860">
        <w:rPr>
          <w:rFonts w:ascii="標楷體" w:eastAsia="標楷體" w:hAnsi="標楷體" w:hint="eastAsia"/>
          <w:sz w:val="28"/>
          <w:szCs w:val="28"/>
        </w:rPr>
        <w:t>時，應填具拒絕補記資料傳真財金公司，由財金公司轉送代理行自行處理。</w:t>
      </w:r>
    </w:p>
    <w:p w14:paraId="71DBE068" w14:textId="2C204040" w:rsidR="00CD3ABB" w:rsidRPr="008D5860" w:rsidRDefault="00CD3ABB" w:rsidP="00C37FA8">
      <w:pPr>
        <w:pStyle w:val="a9"/>
        <w:widowControl/>
        <w:numPr>
          <w:ilvl w:val="0"/>
          <w:numId w:val="8"/>
        </w:numPr>
        <w:overflowPunct w:val="0"/>
        <w:snapToGrid w:val="0"/>
        <w:spacing w:line="500" w:lineRule="exact"/>
        <w:ind w:left="1148" w:hanging="840"/>
        <w:jc w:val="both"/>
        <w:rPr>
          <w:rFonts w:ascii="標楷體" w:eastAsia="標楷體" w:hAnsi="標楷體"/>
          <w:sz w:val="28"/>
          <w:szCs w:val="28"/>
        </w:rPr>
      </w:pPr>
      <w:r w:rsidRPr="008D5860">
        <w:rPr>
          <w:rFonts w:ascii="標楷體" w:eastAsia="標楷體" w:hAnsi="標楷體" w:hint="eastAsia"/>
          <w:sz w:val="28"/>
          <w:szCs w:val="28"/>
        </w:rPr>
        <w:t>存款行於客戶同意補記帳</w:t>
      </w:r>
      <w:proofErr w:type="gramStart"/>
      <w:r w:rsidRPr="008D5860">
        <w:rPr>
          <w:rFonts w:ascii="標楷體" w:eastAsia="標楷體" w:hAnsi="標楷體" w:hint="eastAsia"/>
          <w:sz w:val="28"/>
          <w:szCs w:val="28"/>
        </w:rPr>
        <w:t>務</w:t>
      </w:r>
      <w:proofErr w:type="gramEnd"/>
      <w:r w:rsidRPr="008D5860">
        <w:rPr>
          <w:rFonts w:ascii="標楷體" w:eastAsia="標楷體" w:hAnsi="標楷體" w:hint="eastAsia"/>
          <w:sz w:val="28"/>
          <w:szCs w:val="28"/>
        </w:rPr>
        <w:t>並繳回溢領款項時，應填具同意補記資料，傳真財金公司，由財金公司憑以將款項撥付代理行，並轉送同意補記資料予代理行。</w:t>
      </w:r>
    </w:p>
    <w:p w14:paraId="3E95EC86" w14:textId="77777777" w:rsidR="00CD3ABB" w:rsidRPr="008D5860" w:rsidRDefault="00CD3ABB" w:rsidP="00C37FA8">
      <w:pPr>
        <w:pStyle w:val="a9"/>
        <w:widowControl/>
        <w:overflowPunct w:val="0"/>
        <w:snapToGrid w:val="0"/>
        <w:spacing w:line="500" w:lineRule="exact"/>
        <w:ind w:left="964"/>
        <w:jc w:val="both"/>
        <w:rPr>
          <w:rFonts w:ascii="標楷體" w:eastAsia="標楷體" w:hAnsi="標楷體"/>
          <w:sz w:val="28"/>
          <w:szCs w:val="28"/>
        </w:rPr>
      </w:pPr>
    </w:p>
    <w:p w14:paraId="2934E9ED" w14:textId="77777777" w:rsidR="00257B0A" w:rsidRPr="008D5860" w:rsidRDefault="00257B0A" w:rsidP="00C37FA8">
      <w:pPr>
        <w:pStyle w:val="a9"/>
        <w:widowControl/>
        <w:overflowPunct w:val="0"/>
        <w:snapToGrid w:val="0"/>
        <w:spacing w:line="500" w:lineRule="exact"/>
        <w:ind w:left="964"/>
        <w:jc w:val="both"/>
        <w:rPr>
          <w:rFonts w:ascii="標楷體" w:eastAsia="標楷體" w:hAnsi="標楷體"/>
          <w:sz w:val="28"/>
          <w:szCs w:val="28"/>
        </w:rPr>
      </w:pPr>
    </w:p>
    <w:p w14:paraId="65D6EE13" w14:textId="77777777" w:rsidR="00CD3ABB" w:rsidRPr="008D5860" w:rsidRDefault="00CD3ABB" w:rsidP="00C37FA8">
      <w:pPr>
        <w:overflowPunct w:val="0"/>
        <w:spacing w:line="500" w:lineRule="exact"/>
        <w:contextualSpacing/>
        <w:jc w:val="both"/>
        <w:rPr>
          <w:rFonts w:ascii="標楷體" w:eastAsia="標楷體" w:hAnsi="標楷體" w:cs="Times New Roman"/>
          <w:sz w:val="28"/>
          <w:szCs w:val="28"/>
        </w:rPr>
      </w:pPr>
      <w:r w:rsidRPr="008D5860">
        <w:rPr>
          <w:rFonts w:ascii="標楷體" w:eastAsia="標楷體" w:hAnsi="標楷體" w:cs="Times New Roman" w:hint="eastAsia"/>
          <w:sz w:val="28"/>
          <w:szCs w:val="28"/>
        </w:rPr>
        <w:t>第四條（</w:t>
      </w:r>
      <w:r w:rsidRPr="008D5860">
        <w:rPr>
          <w:rFonts w:ascii="標楷體" w:eastAsia="標楷體" w:hAnsi="標楷體" w:hint="eastAsia"/>
          <w:sz w:val="28"/>
          <w:szCs w:val="28"/>
        </w:rPr>
        <w:t>提款未取鈔遭留置</w:t>
      </w:r>
      <w:r w:rsidRPr="008D5860">
        <w:rPr>
          <w:rFonts w:ascii="標楷體" w:eastAsia="標楷體" w:hAnsi="標楷體" w:cs="Times New Roman" w:hint="eastAsia"/>
          <w:sz w:val="28"/>
          <w:szCs w:val="28"/>
        </w:rPr>
        <w:t>處理程序）</w:t>
      </w:r>
    </w:p>
    <w:p w14:paraId="01784332" w14:textId="10EDDBFC" w:rsidR="00CD3ABB" w:rsidRPr="008D5860" w:rsidRDefault="00CD3ABB" w:rsidP="00C37FA8">
      <w:pPr>
        <w:pStyle w:val="a9"/>
        <w:widowControl/>
        <w:numPr>
          <w:ilvl w:val="0"/>
          <w:numId w:val="13"/>
        </w:numPr>
        <w:overflowPunct w:val="0"/>
        <w:spacing w:line="500" w:lineRule="exact"/>
        <w:ind w:left="616" w:hanging="574"/>
        <w:jc w:val="both"/>
        <w:rPr>
          <w:rFonts w:ascii="標楷體" w:eastAsia="標楷體" w:hAnsi="標楷體"/>
          <w:sz w:val="28"/>
          <w:szCs w:val="28"/>
        </w:rPr>
      </w:pPr>
      <w:r w:rsidRPr="008D5860">
        <w:rPr>
          <w:rFonts w:ascii="標楷體" w:eastAsia="標楷體" w:hAnsi="標楷體" w:hint="eastAsia"/>
          <w:sz w:val="28"/>
          <w:szCs w:val="28"/>
        </w:rPr>
        <w:t>客戶應檢具身分證明文件、交易明細表、存摺紀錄或其他相關文件於交易日起二個月內以電話或親臨</w:t>
      </w:r>
      <w:r w:rsidR="00257B0A" w:rsidRPr="008D5860">
        <w:rPr>
          <w:rFonts w:ascii="標楷體" w:eastAsia="標楷體" w:hAnsi="標楷體" w:hint="eastAsia"/>
          <w:sz w:val="28"/>
          <w:szCs w:val="28"/>
        </w:rPr>
        <w:t>等</w:t>
      </w:r>
      <w:r w:rsidRPr="008D5860">
        <w:rPr>
          <w:rFonts w:ascii="標楷體" w:eastAsia="標楷體" w:hAnsi="標楷體" w:hint="eastAsia"/>
          <w:sz w:val="28"/>
          <w:szCs w:val="28"/>
        </w:rPr>
        <w:t>方式向代理行提出申訴。逾二個月或無法向代理行提出者，則</w:t>
      </w:r>
      <w:proofErr w:type="gramStart"/>
      <w:r w:rsidRPr="008D5860">
        <w:rPr>
          <w:rFonts w:ascii="標楷體" w:eastAsia="標楷體" w:hAnsi="標楷體" w:hint="eastAsia"/>
          <w:sz w:val="28"/>
          <w:szCs w:val="28"/>
        </w:rPr>
        <w:t>逕</w:t>
      </w:r>
      <w:proofErr w:type="gramEnd"/>
      <w:r w:rsidRPr="008D5860">
        <w:rPr>
          <w:rFonts w:ascii="標楷體" w:eastAsia="標楷體" w:hAnsi="標楷體" w:hint="eastAsia"/>
          <w:sz w:val="28"/>
          <w:szCs w:val="28"/>
        </w:rPr>
        <w:t>洽存款行提出申訴。</w:t>
      </w:r>
    </w:p>
    <w:p w14:paraId="7DB6850A" w14:textId="77777777" w:rsidR="00CD3ABB" w:rsidRPr="008D5860" w:rsidRDefault="00CD3ABB" w:rsidP="00C37FA8">
      <w:pPr>
        <w:pStyle w:val="a9"/>
        <w:widowControl/>
        <w:numPr>
          <w:ilvl w:val="0"/>
          <w:numId w:val="13"/>
        </w:numPr>
        <w:overflowPunct w:val="0"/>
        <w:spacing w:line="500" w:lineRule="exact"/>
        <w:ind w:left="616" w:hanging="574"/>
        <w:jc w:val="both"/>
        <w:rPr>
          <w:rFonts w:ascii="標楷體" w:eastAsia="標楷體" w:hAnsi="標楷體"/>
          <w:sz w:val="28"/>
          <w:szCs w:val="28"/>
        </w:rPr>
      </w:pPr>
      <w:r w:rsidRPr="008D5860">
        <w:rPr>
          <w:rFonts w:ascii="標楷體" w:eastAsia="標楷體" w:hAnsi="標楷體" w:hint="eastAsia"/>
          <w:sz w:val="28"/>
          <w:szCs w:val="28"/>
        </w:rPr>
        <w:t>代理行之處理</w:t>
      </w:r>
    </w:p>
    <w:p w14:paraId="5E1AD375" w14:textId="77777777" w:rsidR="00CD3ABB" w:rsidRPr="008D5860" w:rsidRDefault="00CD3ABB" w:rsidP="00C37FA8">
      <w:pPr>
        <w:numPr>
          <w:ilvl w:val="0"/>
          <w:numId w:val="14"/>
        </w:numPr>
        <w:tabs>
          <w:tab w:val="clear" w:pos="1110"/>
          <w:tab w:val="num" w:pos="1176"/>
        </w:tabs>
        <w:overflowPunct w:val="0"/>
        <w:spacing w:line="500" w:lineRule="exact"/>
        <w:ind w:left="1176" w:hanging="854"/>
        <w:jc w:val="both"/>
        <w:rPr>
          <w:rFonts w:eastAsia="標楷體"/>
          <w:sz w:val="28"/>
          <w:szCs w:val="28"/>
        </w:rPr>
      </w:pPr>
      <w:r w:rsidRPr="008D5860">
        <w:rPr>
          <w:rFonts w:eastAsia="標楷體" w:hint="eastAsia"/>
          <w:color w:val="000000"/>
          <w:sz w:val="28"/>
          <w:szCs w:val="28"/>
        </w:rPr>
        <w:t>代理行受理客戶申訴</w:t>
      </w:r>
      <w:r w:rsidRPr="008D5860">
        <w:rPr>
          <w:rFonts w:eastAsia="標楷體" w:hint="eastAsia"/>
          <w:sz w:val="28"/>
          <w:szCs w:val="28"/>
        </w:rPr>
        <w:t>或接獲其他金融機構提款未</w:t>
      </w:r>
      <w:proofErr w:type="gramStart"/>
      <w:r w:rsidRPr="008D5860">
        <w:rPr>
          <w:rFonts w:eastAsia="標楷體" w:hint="eastAsia"/>
          <w:sz w:val="28"/>
          <w:szCs w:val="28"/>
        </w:rPr>
        <w:t>取鈔遭</w:t>
      </w:r>
      <w:proofErr w:type="gramEnd"/>
      <w:r w:rsidRPr="008D5860">
        <w:rPr>
          <w:rFonts w:eastAsia="標楷體" w:hint="eastAsia"/>
          <w:sz w:val="28"/>
          <w:szCs w:val="28"/>
        </w:rPr>
        <w:t>留置之相關資料後，應視需要進行該設備內現金之清點作業或檢視該設備之交易紀錄。</w:t>
      </w:r>
    </w:p>
    <w:p w14:paraId="462F1A6D" w14:textId="77777777" w:rsidR="00CD3ABB" w:rsidRPr="008D5860" w:rsidRDefault="00CD3ABB" w:rsidP="00C37FA8">
      <w:pPr>
        <w:numPr>
          <w:ilvl w:val="0"/>
          <w:numId w:val="14"/>
        </w:numPr>
        <w:tabs>
          <w:tab w:val="num" w:pos="1176"/>
        </w:tabs>
        <w:overflowPunct w:val="0"/>
        <w:spacing w:line="500" w:lineRule="exact"/>
        <w:ind w:left="1176" w:hanging="854"/>
        <w:jc w:val="both"/>
        <w:rPr>
          <w:rFonts w:eastAsia="標楷體"/>
          <w:sz w:val="28"/>
          <w:szCs w:val="28"/>
        </w:rPr>
      </w:pPr>
      <w:r w:rsidRPr="008D5860">
        <w:rPr>
          <w:rFonts w:eastAsia="標楷體" w:hint="eastAsia"/>
          <w:sz w:val="28"/>
          <w:szCs w:val="28"/>
        </w:rPr>
        <w:t>代理行</w:t>
      </w:r>
      <w:r w:rsidRPr="008D5860">
        <w:rPr>
          <w:rFonts w:ascii="標楷體" w:eastAsia="標楷體" w:hAnsi="標楷體" w:hint="eastAsia"/>
          <w:sz w:val="28"/>
          <w:szCs w:val="28"/>
        </w:rPr>
        <w:t>原則上應於五個營業日內確認是否為異常交易，倘確認係提款未</w:t>
      </w:r>
      <w:proofErr w:type="gramStart"/>
      <w:r w:rsidRPr="008D5860">
        <w:rPr>
          <w:rFonts w:ascii="標楷體" w:eastAsia="標楷體" w:hAnsi="標楷體" w:hint="eastAsia"/>
          <w:sz w:val="28"/>
          <w:szCs w:val="28"/>
        </w:rPr>
        <w:t>取鈔遭</w:t>
      </w:r>
      <w:proofErr w:type="gramEnd"/>
      <w:r w:rsidRPr="008D5860">
        <w:rPr>
          <w:rFonts w:ascii="標楷體" w:eastAsia="標楷體" w:hAnsi="標楷體" w:hint="eastAsia"/>
          <w:sz w:val="28"/>
          <w:szCs w:val="28"/>
        </w:rPr>
        <w:t>留置後，</w:t>
      </w:r>
      <w:r w:rsidRPr="008D5860">
        <w:rPr>
          <w:rFonts w:eastAsia="標楷體" w:hint="eastAsia"/>
          <w:color w:val="000000"/>
          <w:sz w:val="28"/>
          <w:szCs w:val="28"/>
        </w:rPr>
        <w:t>應即或轉由存款行將款項給付至客戶帳戶，相關匯款或轉帳手續費由客戶負擔。</w:t>
      </w:r>
    </w:p>
    <w:p w14:paraId="1815A928" w14:textId="77777777" w:rsidR="00CD3ABB" w:rsidRPr="008D5860" w:rsidRDefault="00CD3ABB" w:rsidP="00C37FA8">
      <w:pPr>
        <w:numPr>
          <w:ilvl w:val="0"/>
          <w:numId w:val="14"/>
        </w:numPr>
        <w:tabs>
          <w:tab w:val="num" w:pos="1176"/>
        </w:tabs>
        <w:overflowPunct w:val="0"/>
        <w:spacing w:line="500" w:lineRule="exact"/>
        <w:ind w:left="1176" w:hanging="854"/>
        <w:jc w:val="both"/>
        <w:rPr>
          <w:rFonts w:ascii="標楷體" w:eastAsia="標楷體" w:hAnsi="標楷體"/>
          <w:sz w:val="28"/>
          <w:szCs w:val="28"/>
        </w:rPr>
      </w:pPr>
      <w:r w:rsidRPr="008D5860">
        <w:rPr>
          <w:rFonts w:eastAsia="標楷體" w:hint="eastAsia"/>
          <w:color w:val="000000"/>
          <w:sz w:val="28"/>
          <w:szCs w:val="28"/>
        </w:rPr>
        <w:t>客戶申</w:t>
      </w:r>
      <w:r w:rsidRPr="008D5860">
        <w:rPr>
          <w:rFonts w:ascii="標楷體" w:eastAsia="標楷體" w:hAnsi="標楷體" w:hint="eastAsia"/>
          <w:color w:val="000000"/>
          <w:sz w:val="28"/>
          <w:szCs w:val="28"/>
        </w:rPr>
        <w:t>訴案件經代理行查證並處理（含查無該情節）後，代理行應即將處理情形告知客戶；如該申訴係透過</w:t>
      </w:r>
      <w:r w:rsidRPr="008D5860">
        <w:rPr>
          <w:rFonts w:ascii="標楷體" w:eastAsia="標楷體" w:hAnsi="標楷體" w:hint="eastAsia"/>
          <w:sz w:val="28"/>
          <w:szCs w:val="28"/>
        </w:rPr>
        <w:t>其他金融機構轉送者，則應同時將處理結果通知該機構。</w:t>
      </w:r>
    </w:p>
    <w:p w14:paraId="12072A0B" w14:textId="77777777" w:rsidR="00CD3ABB" w:rsidRPr="008D5860" w:rsidRDefault="00CD3ABB" w:rsidP="00C37FA8">
      <w:pPr>
        <w:pStyle w:val="a9"/>
        <w:widowControl/>
        <w:numPr>
          <w:ilvl w:val="0"/>
          <w:numId w:val="13"/>
        </w:numPr>
        <w:overflowPunct w:val="0"/>
        <w:spacing w:line="500" w:lineRule="exact"/>
        <w:ind w:left="616" w:hanging="574"/>
        <w:jc w:val="both"/>
        <w:rPr>
          <w:rFonts w:ascii="標楷體" w:eastAsia="標楷體" w:hAnsi="標楷體"/>
          <w:sz w:val="28"/>
          <w:szCs w:val="28"/>
        </w:rPr>
      </w:pPr>
      <w:r w:rsidRPr="008D5860">
        <w:rPr>
          <w:rFonts w:ascii="標楷體" w:eastAsia="標楷體" w:hAnsi="標楷體" w:hint="eastAsia"/>
          <w:sz w:val="28"/>
          <w:szCs w:val="28"/>
        </w:rPr>
        <w:t>存款行之處理</w:t>
      </w:r>
    </w:p>
    <w:p w14:paraId="37E4988D" w14:textId="77777777" w:rsidR="00CD3ABB" w:rsidRPr="008D5860" w:rsidRDefault="00CD3ABB" w:rsidP="00C37FA8">
      <w:pPr>
        <w:numPr>
          <w:ilvl w:val="0"/>
          <w:numId w:val="15"/>
        </w:numPr>
        <w:tabs>
          <w:tab w:val="clear" w:pos="1110"/>
        </w:tabs>
        <w:overflowPunct w:val="0"/>
        <w:spacing w:line="500" w:lineRule="exact"/>
        <w:ind w:left="1176" w:hanging="854"/>
        <w:jc w:val="both"/>
        <w:rPr>
          <w:rFonts w:eastAsia="標楷體"/>
          <w:sz w:val="28"/>
          <w:szCs w:val="28"/>
        </w:rPr>
      </w:pPr>
      <w:r w:rsidRPr="008D5860">
        <w:rPr>
          <w:rFonts w:ascii="標楷體" w:eastAsia="標楷體" w:hAnsi="標楷體" w:hint="eastAsia"/>
          <w:sz w:val="28"/>
          <w:szCs w:val="28"/>
        </w:rPr>
        <w:t>存款行受理客戶申訴後，應將客戶申訴提款未</w:t>
      </w:r>
      <w:proofErr w:type="gramStart"/>
      <w:r w:rsidRPr="008D5860">
        <w:rPr>
          <w:rFonts w:ascii="標楷體" w:eastAsia="標楷體" w:hAnsi="標楷體" w:hint="eastAsia"/>
          <w:sz w:val="28"/>
          <w:szCs w:val="28"/>
        </w:rPr>
        <w:t>取鈔遭</w:t>
      </w:r>
      <w:proofErr w:type="gramEnd"/>
      <w:r w:rsidRPr="008D5860">
        <w:rPr>
          <w:rFonts w:ascii="標楷體" w:eastAsia="標楷體" w:hAnsi="標楷體" w:hint="eastAsia"/>
          <w:sz w:val="28"/>
          <w:szCs w:val="28"/>
        </w:rPr>
        <w:t>留置之相</w:t>
      </w:r>
      <w:r w:rsidRPr="008D5860">
        <w:rPr>
          <w:rFonts w:eastAsia="標楷體" w:hint="eastAsia"/>
          <w:sz w:val="28"/>
          <w:szCs w:val="28"/>
        </w:rPr>
        <w:t>關資料，轉送代理行辦理。</w:t>
      </w:r>
    </w:p>
    <w:p w14:paraId="57BD27AC" w14:textId="77777777" w:rsidR="00CD3ABB" w:rsidRPr="008D5860" w:rsidRDefault="00CD3ABB" w:rsidP="00C37FA8">
      <w:pPr>
        <w:numPr>
          <w:ilvl w:val="0"/>
          <w:numId w:val="15"/>
        </w:numPr>
        <w:overflowPunct w:val="0"/>
        <w:spacing w:line="500" w:lineRule="exact"/>
        <w:ind w:left="1176" w:hanging="854"/>
        <w:jc w:val="both"/>
        <w:rPr>
          <w:rFonts w:eastAsia="標楷體"/>
          <w:sz w:val="28"/>
          <w:szCs w:val="28"/>
        </w:rPr>
      </w:pPr>
      <w:r w:rsidRPr="008D5860">
        <w:rPr>
          <w:rFonts w:eastAsia="標楷體" w:hint="eastAsia"/>
          <w:sz w:val="28"/>
          <w:szCs w:val="28"/>
        </w:rPr>
        <w:t>存款行於接收代理行欲給付客戶之</w:t>
      </w:r>
      <w:r w:rsidRPr="008D5860">
        <w:rPr>
          <w:rFonts w:eastAsia="標楷體" w:hint="eastAsia"/>
          <w:color w:val="000000"/>
          <w:sz w:val="28"/>
          <w:szCs w:val="28"/>
        </w:rPr>
        <w:t>款項時，應於二個營業日內完成審核及將款項給付至客戶帳戶事宜。</w:t>
      </w:r>
    </w:p>
    <w:p w14:paraId="17545801" w14:textId="77777777" w:rsidR="00CD3ABB" w:rsidRPr="008D5860" w:rsidRDefault="00CD3ABB" w:rsidP="00C37FA8">
      <w:pPr>
        <w:pStyle w:val="a9"/>
        <w:widowControl/>
        <w:overflowPunct w:val="0"/>
        <w:snapToGrid w:val="0"/>
        <w:spacing w:line="500" w:lineRule="exact"/>
        <w:ind w:left="964"/>
        <w:jc w:val="both"/>
        <w:rPr>
          <w:rFonts w:ascii="標楷體" w:eastAsia="標楷體" w:hAnsi="標楷體"/>
          <w:sz w:val="28"/>
          <w:szCs w:val="28"/>
        </w:rPr>
      </w:pPr>
    </w:p>
    <w:p w14:paraId="5466443A" w14:textId="77777777" w:rsidR="00CD3ABB" w:rsidRPr="008D5860" w:rsidRDefault="00CD3ABB" w:rsidP="00C37FA8">
      <w:pPr>
        <w:overflowPunct w:val="0"/>
        <w:spacing w:line="500" w:lineRule="exact"/>
        <w:contextualSpacing/>
        <w:jc w:val="both"/>
        <w:rPr>
          <w:rFonts w:ascii="標楷體" w:eastAsia="標楷體" w:hAnsi="標楷體" w:cs="Times New Roman"/>
          <w:sz w:val="28"/>
          <w:szCs w:val="28"/>
        </w:rPr>
      </w:pPr>
      <w:r w:rsidRPr="008D5860">
        <w:rPr>
          <w:rFonts w:ascii="標楷體" w:eastAsia="標楷體" w:hAnsi="標楷體" w:cs="Times New Roman" w:hint="eastAsia"/>
          <w:sz w:val="28"/>
          <w:szCs w:val="28"/>
        </w:rPr>
        <w:t>第五條（</w:t>
      </w:r>
      <w:r w:rsidRPr="008D5860">
        <w:rPr>
          <w:rFonts w:ascii="標楷體" w:eastAsia="標楷體" w:hAnsi="標楷體" w:hint="eastAsia"/>
          <w:sz w:val="28"/>
          <w:szCs w:val="28"/>
        </w:rPr>
        <w:t>存款帳款金額不符</w:t>
      </w:r>
      <w:r w:rsidRPr="008D5860">
        <w:rPr>
          <w:rFonts w:ascii="標楷體" w:eastAsia="標楷體" w:hAnsi="標楷體" w:cs="Times New Roman" w:hint="eastAsia"/>
          <w:sz w:val="28"/>
          <w:szCs w:val="28"/>
        </w:rPr>
        <w:t>處理程序）</w:t>
      </w:r>
    </w:p>
    <w:p w14:paraId="72543A56" w14:textId="5AE2D3E3" w:rsidR="00CD3ABB" w:rsidRPr="008D5860" w:rsidRDefault="00CD3ABB" w:rsidP="00E151F9">
      <w:pPr>
        <w:pStyle w:val="a9"/>
        <w:widowControl/>
        <w:numPr>
          <w:ilvl w:val="0"/>
          <w:numId w:val="16"/>
        </w:numPr>
        <w:overflowPunct w:val="0"/>
        <w:spacing w:line="500" w:lineRule="exact"/>
        <w:ind w:left="588" w:hanging="560"/>
        <w:jc w:val="both"/>
        <w:rPr>
          <w:rFonts w:ascii="標楷體" w:eastAsia="標楷體" w:hAnsi="標楷體"/>
          <w:sz w:val="28"/>
          <w:szCs w:val="28"/>
        </w:rPr>
      </w:pPr>
      <w:r w:rsidRPr="008D5860">
        <w:rPr>
          <w:rFonts w:ascii="標楷體" w:eastAsia="標楷體" w:hAnsi="標楷體" w:hint="eastAsia"/>
          <w:sz w:val="28"/>
          <w:szCs w:val="28"/>
        </w:rPr>
        <w:t>客戶應檢具身分證明文件、交易明細表、存摺紀錄或其他相關文件於交易日起二個月內以電話或親臨</w:t>
      </w:r>
      <w:r w:rsidR="00257B0A" w:rsidRPr="008D5860">
        <w:rPr>
          <w:rFonts w:ascii="標楷體" w:eastAsia="標楷體" w:hAnsi="標楷體" w:hint="eastAsia"/>
          <w:sz w:val="28"/>
          <w:szCs w:val="28"/>
        </w:rPr>
        <w:t>等</w:t>
      </w:r>
      <w:r w:rsidRPr="008D5860">
        <w:rPr>
          <w:rFonts w:ascii="標楷體" w:eastAsia="標楷體" w:hAnsi="標楷體" w:hint="eastAsia"/>
          <w:sz w:val="28"/>
          <w:szCs w:val="28"/>
        </w:rPr>
        <w:t>方式向代理行提出申訴。逾二個月或無法向代理行提出者，則</w:t>
      </w:r>
      <w:proofErr w:type="gramStart"/>
      <w:r w:rsidRPr="008D5860">
        <w:rPr>
          <w:rFonts w:ascii="標楷體" w:eastAsia="標楷體" w:hAnsi="標楷體" w:hint="eastAsia"/>
          <w:sz w:val="28"/>
          <w:szCs w:val="28"/>
        </w:rPr>
        <w:t>逕</w:t>
      </w:r>
      <w:proofErr w:type="gramEnd"/>
      <w:r w:rsidRPr="008D5860">
        <w:rPr>
          <w:rFonts w:ascii="標楷體" w:eastAsia="標楷體" w:hAnsi="標楷體" w:hint="eastAsia"/>
          <w:sz w:val="28"/>
          <w:szCs w:val="28"/>
        </w:rPr>
        <w:t>洽存款行提出申訴。</w:t>
      </w:r>
    </w:p>
    <w:p w14:paraId="244EEA35" w14:textId="77777777" w:rsidR="00CD3ABB" w:rsidRPr="008D5860" w:rsidRDefault="00CD3ABB" w:rsidP="00E151F9">
      <w:pPr>
        <w:pStyle w:val="a9"/>
        <w:widowControl/>
        <w:numPr>
          <w:ilvl w:val="0"/>
          <w:numId w:val="16"/>
        </w:numPr>
        <w:overflowPunct w:val="0"/>
        <w:spacing w:line="500" w:lineRule="exact"/>
        <w:ind w:left="588" w:hanging="560"/>
        <w:jc w:val="both"/>
        <w:rPr>
          <w:rFonts w:ascii="標楷體" w:eastAsia="標楷體" w:hAnsi="標楷體"/>
          <w:sz w:val="28"/>
          <w:szCs w:val="28"/>
        </w:rPr>
      </w:pPr>
      <w:r w:rsidRPr="008D5860">
        <w:rPr>
          <w:rFonts w:ascii="標楷體" w:eastAsia="標楷體" w:hAnsi="標楷體" w:hint="eastAsia"/>
          <w:sz w:val="28"/>
          <w:szCs w:val="28"/>
        </w:rPr>
        <w:t>代理行之處理</w:t>
      </w:r>
    </w:p>
    <w:p w14:paraId="027BBB90" w14:textId="77777777" w:rsidR="00CD3ABB" w:rsidRPr="008D5860" w:rsidRDefault="00CD3ABB" w:rsidP="00E151F9">
      <w:pPr>
        <w:numPr>
          <w:ilvl w:val="0"/>
          <w:numId w:val="17"/>
        </w:numPr>
        <w:tabs>
          <w:tab w:val="clear" w:pos="1110"/>
          <w:tab w:val="num" w:pos="1985"/>
        </w:tabs>
        <w:overflowPunct w:val="0"/>
        <w:spacing w:line="500" w:lineRule="exact"/>
        <w:ind w:left="1162" w:hanging="868"/>
        <w:jc w:val="both"/>
        <w:rPr>
          <w:rFonts w:eastAsia="標楷體"/>
          <w:sz w:val="28"/>
          <w:szCs w:val="28"/>
        </w:rPr>
      </w:pPr>
      <w:r w:rsidRPr="008D5860">
        <w:rPr>
          <w:rFonts w:eastAsia="標楷體" w:hint="eastAsia"/>
          <w:color w:val="000000"/>
          <w:sz w:val="28"/>
          <w:szCs w:val="28"/>
        </w:rPr>
        <w:t>代理行受理客戶申訴</w:t>
      </w:r>
      <w:r w:rsidRPr="008D5860">
        <w:rPr>
          <w:rFonts w:eastAsia="標楷體" w:hint="eastAsia"/>
          <w:sz w:val="28"/>
          <w:szCs w:val="28"/>
        </w:rPr>
        <w:t>或接獲其他金融機構</w:t>
      </w:r>
      <w:r w:rsidRPr="008D5860">
        <w:rPr>
          <w:rFonts w:ascii="標楷體" w:eastAsia="標楷體" w:hAnsi="標楷體" w:hint="eastAsia"/>
          <w:sz w:val="28"/>
          <w:szCs w:val="28"/>
        </w:rPr>
        <w:t>存款帳款金額不符</w:t>
      </w:r>
      <w:r w:rsidRPr="008D5860">
        <w:rPr>
          <w:rFonts w:eastAsia="標楷體" w:hint="eastAsia"/>
          <w:sz w:val="28"/>
          <w:szCs w:val="28"/>
        </w:rPr>
        <w:t>之相關資料後，應視需要進行該設備內現金之清點作業或檢視該設備之交易紀錄。</w:t>
      </w:r>
    </w:p>
    <w:p w14:paraId="5FD741A7" w14:textId="77777777" w:rsidR="00CD3ABB" w:rsidRPr="008D5860" w:rsidRDefault="00CD3ABB" w:rsidP="00E151F9">
      <w:pPr>
        <w:numPr>
          <w:ilvl w:val="0"/>
          <w:numId w:val="17"/>
        </w:numPr>
        <w:tabs>
          <w:tab w:val="clear" w:pos="1110"/>
          <w:tab w:val="num" w:pos="1985"/>
        </w:tabs>
        <w:overflowPunct w:val="0"/>
        <w:spacing w:line="500" w:lineRule="exact"/>
        <w:ind w:left="1162" w:hanging="868"/>
        <w:jc w:val="both"/>
        <w:rPr>
          <w:rFonts w:eastAsia="標楷體"/>
          <w:sz w:val="28"/>
          <w:szCs w:val="28"/>
        </w:rPr>
      </w:pPr>
      <w:r w:rsidRPr="008D5860">
        <w:rPr>
          <w:rFonts w:eastAsia="標楷體" w:hint="eastAsia"/>
          <w:sz w:val="28"/>
          <w:szCs w:val="28"/>
        </w:rPr>
        <w:t>代理行</w:t>
      </w:r>
      <w:r w:rsidRPr="008D5860">
        <w:rPr>
          <w:rFonts w:ascii="標楷體" w:eastAsia="標楷體" w:hAnsi="標楷體" w:hint="eastAsia"/>
          <w:sz w:val="28"/>
          <w:szCs w:val="28"/>
        </w:rPr>
        <w:t>原則上應於五個營業日內確認是否為異常交易，倘確認係存款帳款金額不符後，</w:t>
      </w:r>
      <w:r w:rsidRPr="008D5860">
        <w:rPr>
          <w:rFonts w:eastAsia="標楷體" w:hint="eastAsia"/>
          <w:color w:val="000000"/>
          <w:sz w:val="28"/>
          <w:szCs w:val="28"/>
        </w:rPr>
        <w:t>應即或轉由存款行將款項給付至客戶帳戶。</w:t>
      </w:r>
    </w:p>
    <w:p w14:paraId="5FFE824E" w14:textId="77777777" w:rsidR="00CD3ABB" w:rsidRPr="008D5860" w:rsidRDefault="00CD3ABB" w:rsidP="00E151F9">
      <w:pPr>
        <w:numPr>
          <w:ilvl w:val="0"/>
          <w:numId w:val="17"/>
        </w:numPr>
        <w:tabs>
          <w:tab w:val="clear" w:pos="1110"/>
          <w:tab w:val="num" w:pos="1985"/>
        </w:tabs>
        <w:overflowPunct w:val="0"/>
        <w:spacing w:line="500" w:lineRule="exact"/>
        <w:ind w:left="1162" w:hanging="868"/>
        <w:jc w:val="both"/>
        <w:rPr>
          <w:rFonts w:eastAsia="標楷體"/>
          <w:sz w:val="28"/>
          <w:szCs w:val="28"/>
        </w:rPr>
      </w:pPr>
      <w:r w:rsidRPr="008D5860">
        <w:rPr>
          <w:rFonts w:eastAsia="標楷體" w:hint="eastAsia"/>
          <w:color w:val="000000"/>
          <w:sz w:val="28"/>
          <w:szCs w:val="28"/>
        </w:rPr>
        <w:t>客戶申</w:t>
      </w:r>
      <w:r w:rsidRPr="008D5860">
        <w:rPr>
          <w:rFonts w:ascii="標楷體" w:eastAsia="標楷體" w:hAnsi="標楷體" w:hint="eastAsia"/>
          <w:color w:val="000000"/>
          <w:sz w:val="28"/>
          <w:szCs w:val="28"/>
        </w:rPr>
        <w:t>訴案件經代理行查證並處理（含查無該情節）後，代理行應即將處理情形告知客戶；如該申訴係透過</w:t>
      </w:r>
      <w:r w:rsidRPr="008D5860">
        <w:rPr>
          <w:rFonts w:ascii="標楷體" w:eastAsia="標楷體" w:hAnsi="標楷體" w:hint="eastAsia"/>
          <w:sz w:val="28"/>
          <w:szCs w:val="28"/>
        </w:rPr>
        <w:t>其他金融機構轉送者，則應同時將處理結果通知該機構。</w:t>
      </w:r>
    </w:p>
    <w:p w14:paraId="41D9C4A0" w14:textId="77777777" w:rsidR="00CD3ABB" w:rsidRPr="008D5860" w:rsidRDefault="00CD3ABB" w:rsidP="00E151F9">
      <w:pPr>
        <w:pStyle w:val="a9"/>
        <w:widowControl/>
        <w:numPr>
          <w:ilvl w:val="0"/>
          <w:numId w:val="16"/>
        </w:numPr>
        <w:overflowPunct w:val="0"/>
        <w:spacing w:line="500" w:lineRule="exact"/>
        <w:ind w:left="588" w:hanging="560"/>
        <w:jc w:val="both"/>
        <w:rPr>
          <w:rFonts w:ascii="標楷體" w:eastAsia="標楷體" w:hAnsi="標楷體"/>
          <w:sz w:val="28"/>
          <w:szCs w:val="28"/>
        </w:rPr>
      </w:pPr>
      <w:r w:rsidRPr="008D5860">
        <w:rPr>
          <w:rFonts w:ascii="標楷體" w:eastAsia="標楷體" w:hAnsi="標楷體" w:hint="eastAsia"/>
          <w:sz w:val="28"/>
          <w:szCs w:val="28"/>
        </w:rPr>
        <w:t>存款行之處理</w:t>
      </w:r>
    </w:p>
    <w:p w14:paraId="5A59033E" w14:textId="77777777" w:rsidR="00CD3ABB" w:rsidRPr="008D5860" w:rsidRDefault="00CD3ABB" w:rsidP="00E151F9">
      <w:pPr>
        <w:numPr>
          <w:ilvl w:val="0"/>
          <w:numId w:val="18"/>
        </w:numPr>
        <w:tabs>
          <w:tab w:val="clear" w:pos="1110"/>
          <w:tab w:val="num" w:pos="2552"/>
        </w:tabs>
        <w:overflowPunct w:val="0"/>
        <w:spacing w:line="500" w:lineRule="exact"/>
        <w:ind w:left="1134" w:hanging="840"/>
        <w:jc w:val="both"/>
        <w:rPr>
          <w:rFonts w:eastAsia="標楷體"/>
          <w:sz w:val="28"/>
          <w:szCs w:val="28"/>
        </w:rPr>
      </w:pPr>
      <w:r w:rsidRPr="008D5860">
        <w:rPr>
          <w:rFonts w:eastAsia="標楷體" w:hint="eastAsia"/>
          <w:color w:val="000000"/>
          <w:sz w:val="28"/>
          <w:szCs w:val="28"/>
        </w:rPr>
        <w:t>存款行受理客戶申訴後，應將客戶申訴</w:t>
      </w:r>
      <w:r w:rsidRPr="008D5860">
        <w:rPr>
          <w:rFonts w:ascii="標楷體" w:eastAsia="標楷體" w:hAnsi="標楷體" w:hint="eastAsia"/>
          <w:sz w:val="28"/>
          <w:szCs w:val="28"/>
        </w:rPr>
        <w:t>存款帳款金額不符</w:t>
      </w:r>
      <w:r w:rsidRPr="008D5860">
        <w:rPr>
          <w:rFonts w:eastAsia="標楷體" w:hint="eastAsia"/>
          <w:sz w:val="28"/>
          <w:szCs w:val="28"/>
        </w:rPr>
        <w:t>之相關資料，轉送代理行辦理。</w:t>
      </w:r>
    </w:p>
    <w:p w14:paraId="3DAE80E6" w14:textId="23DE488D" w:rsidR="00CD3ABB" w:rsidRPr="008D5860" w:rsidRDefault="00CD3ABB" w:rsidP="00E151F9">
      <w:pPr>
        <w:numPr>
          <w:ilvl w:val="0"/>
          <w:numId w:val="18"/>
        </w:numPr>
        <w:tabs>
          <w:tab w:val="clear" w:pos="1110"/>
          <w:tab w:val="num" w:pos="2552"/>
        </w:tabs>
        <w:overflowPunct w:val="0"/>
        <w:spacing w:line="500" w:lineRule="exact"/>
        <w:ind w:left="1134" w:hanging="840"/>
        <w:jc w:val="both"/>
        <w:rPr>
          <w:rFonts w:eastAsia="標楷體"/>
          <w:sz w:val="28"/>
          <w:szCs w:val="28"/>
        </w:rPr>
      </w:pPr>
      <w:r w:rsidRPr="008D5860">
        <w:rPr>
          <w:rFonts w:eastAsia="標楷體" w:hint="eastAsia"/>
          <w:sz w:val="28"/>
          <w:szCs w:val="28"/>
        </w:rPr>
        <w:t>存款行於接收代理行欲給付客戶之</w:t>
      </w:r>
      <w:r w:rsidRPr="008D5860">
        <w:rPr>
          <w:rFonts w:eastAsia="標楷體" w:hint="eastAsia"/>
          <w:color w:val="000000"/>
          <w:sz w:val="28"/>
          <w:szCs w:val="28"/>
        </w:rPr>
        <w:t>款項時，應於二個營業日內完成審核及將款項給付至客戶帳戶事宜。</w:t>
      </w:r>
    </w:p>
    <w:p w14:paraId="7119187E" w14:textId="77777777" w:rsidR="00CD3ABB" w:rsidRPr="008D5860" w:rsidRDefault="00CD3ABB" w:rsidP="00C37FA8">
      <w:pPr>
        <w:overflowPunct w:val="0"/>
        <w:spacing w:line="500" w:lineRule="exact"/>
        <w:jc w:val="both"/>
        <w:rPr>
          <w:rFonts w:eastAsia="標楷體"/>
          <w:color w:val="000000"/>
          <w:sz w:val="28"/>
          <w:szCs w:val="28"/>
        </w:rPr>
      </w:pPr>
    </w:p>
    <w:p w14:paraId="6BD5665C" w14:textId="39D6AC10" w:rsidR="00CD3ABB" w:rsidRPr="008D5860" w:rsidRDefault="00CD3ABB" w:rsidP="00C37FA8">
      <w:pPr>
        <w:overflowPunct w:val="0"/>
        <w:spacing w:line="500" w:lineRule="exact"/>
        <w:jc w:val="both"/>
        <w:rPr>
          <w:rFonts w:ascii="標楷體" w:eastAsia="標楷體" w:hAnsi="標楷體" w:cs="Times New Roman"/>
          <w:sz w:val="28"/>
          <w:szCs w:val="28"/>
        </w:rPr>
      </w:pPr>
      <w:r w:rsidRPr="008D5860">
        <w:rPr>
          <w:rFonts w:ascii="標楷體" w:eastAsia="標楷體" w:hAnsi="標楷體" w:cs="Times New Roman" w:hint="eastAsia"/>
          <w:sz w:val="28"/>
          <w:szCs w:val="28"/>
        </w:rPr>
        <w:t>第六條（</w:t>
      </w:r>
      <w:r w:rsidRPr="008D5860">
        <w:rPr>
          <w:rFonts w:ascii="標楷體" w:eastAsia="標楷體" w:hAnsi="標楷體" w:hint="eastAsia"/>
          <w:sz w:val="28"/>
          <w:szCs w:val="28"/>
        </w:rPr>
        <w:t>卡片被留置</w:t>
      </w:r>
      <w:r w:rsidRPr="008D5860">
        <w:rPr>
          <w:rFonts w:ascii="標楷體" w:eastAsia="標楷體" w:hAnsi="標楷體" w:cs="Times New Roman" w:hint="eastAsia"/>
          <w:sz w:val="28"/>
          <w:szCs w:val="28"/>
        </w:rPr>
        <w:t>處理程序）</w:t>
      </w:r>
    </w:p>
    <w:p w14:paraId="6E63E067" w14:textId="29C83209" w:rsidR="00CD3ABB" w:rsidRPr="008D5860" w:rsidRDefault="00CD3ABB" w:rsidP="00E151F9">
      <w:pPr>
        <w:pStyle w:val="a9"/>
        <w:widowControl/>
        <w:numPr>
          <w:ilvl w:val="0"/>
          <w:numId w:val="2"/>
        </w:numPr>
        <w:overflowPunct w:val="0"/>
        <w:spacing w:line="500" w:lineRule="exact"/>
        <w:ind w:left="560" w:hanging="560"/>
        <w:jc w:val="both"/>
        <w:rPr>
          <w:rFonts w:ascii="標楷體" w:eastAsia="標楷體" w:hAnsi="標楷體"/>
          <w:sz w:val="28"/>
          <w:szCs w:val="28"/>
        </w:rPr>
      </w:pPr>
      <w:r w:rsidRPr="008D5860">
        <w:rPr>
          <w:rFonts w:ascii="標楷體" w:eastAsia="標楷體" w:hAnsi="標楷體" w:hint="eastAsia"/>
          <w:sz w:val="28"/>
          <w:szCs w:val="28"/>
        </w:rPr>
        <w:t>客戶應檢具存摺、交易明細表，或其他可資證明之文件，以電話或親臨</w:t>
      </w:r>
      <w:r w:rsidR="00257B0A" w:rsidRPr="008D5860">
        <w:rPr>
          <w:rFonts w:ascii="標楷體" w:eastAsia="標楷體" w:hAnsi="標楷體" w:hint="eastAsia"/>
          <w:sz w:val="28"/>
          <w:szCs w:val="28"/>
        </w:rPr>
        <w:t>等</w:t>
      </w:r>
      <w:r w:rsidRPr="008D5860">
        <w:rPr>
          <w:rFonts w:ascii="標楷體" w:eastAsia="標楷體" w:hAnsi="標楷體" w:hint="eastAsia"/>
          <w:sz w:val="28"/>
          <w:szCs w:val="28"/>
        </w:rPr>
        <w:t>方式向代理行或存款行提出申訴。</w:t>
      </w:r>
    </w:p>
    <w:p w14:paraId="08A4CDC0" w14:textId="77777777" w:rsidR="00CD3ABB" w:rsidRPr="008D5860" w:rsidRDefault="00CD3ABB" w:rsidP="00E151F9">
      <w:pPr>
        <w:pStyle w:val="a9"/>
        <w:widowControl/>
        <w:numPr>
          <w:ilvl w:val="0"/>
          <w:numId w:val="2"/>
        </w:numPr>
        <w:overflowPunct w:val="0"/>
        <w:spacing w:line="500" w:lineRule="exact"/>
        <w:ind w:left="560" w:hanging="560"/>
        <w:jc w:val="both"/>
        <w:rPr>
          <w:rFonts w:ascii="標楷體" w:eastAsia="標楷體" w:hAnsi="標楷體"/>
          <w:sz w:val="28"/>
          <w:szCs w:val="28"/>
        </w:rPr>
      </w:pPr>
      <w:r w:rsidRPr="008D5860">
        <w:rPr>
          <w:rFonts w:ascii="標楷體" w:eastAsia="標楷體" w:hAnsi="標楷體" w:hint="eastAsia"/>
          <w:sz w:val="28"/>
          <w:szCs w:val="28"/>
        </w:rPr>
        <w:t>代理行之處理</w:t>
      </w:r>
    </w:p>
    <w:p w14:paraId="3575FBD1" w14:textId="77777777" w:rsidR="00CD3ABB" w:rsidRPr="008D5860" w:rsidRDefault="00CD3ABB" w:rsidP="00E151F9">
      <w:pPr>
        <w:pStyle w:val="a9"/>
        <w:widowControl/>
        <w:numPr>
          <w:ilvl w:val="1"/>
          <w:numId w:val="2"/>
        </w:numPr>
        <w:overflowPunct w:val="0"/>
        <w:snapToGrid w:val="0"/>
        <w:spacing w:line="500" w:lineRule="exact"/>
        <w:ind w:left="1120" w:hanging="840"/>
        <w:jc w:val="both"/>
        <w:rPr>
          <w:rFonts w:ascii="標楷體" w:eastAsia="標楷體" w:hAnsi="標楷體"/>
          <w:sz w:val="28"/>
          <w:szCs w:val="28"/>
        </w:rPr>
      </w:pPr>
      <w:r w:rsidRPr="008D5860">
        <w:rPr>
          <w:rFonts w:ascii="標楷體" w:eastAsia="標楷體" w:hAnsi="標楷體" w:hint="eastAsia"/>
          <w:sz w:val="28"/>
          <w:szCs w:val="28"/>
        </w:rPr>
        <w:t>代理行受理客戶申訴或接獲其他金融機構轉送之卡片被留置之相關資料後，應視需要進行該設備內留置卡片之清點作業或檢視該設備之交易紀錄。</w:t>
      </w:r>
    </w:p>
    <w:p w14:paraId="0A4A5C31" w14:textId="77777777" w:rsidR="00CD3ABB" w:rsidRPr="008D5860" w:rsidRDefault="00CD3ABB" w:rsidP="00E151F9">
      <w:pPr>
        <w:pStyle w:val="a9"/>
        <w:widowControl/>
        <w:numPr>
          <w:ilvl w:val="1"/>
          <w:numId w:val="2"/>
        </w:numPr>
        <w:overflowPunct w:val="0"/>
        <w:snapToGrid w:val="0"/>
        <w:spacing w:line="500" w:lineRule="exact"/>
        <w:ind w:left="1120" w:hanging="840"/>
        <w:jc w:val="both"/>
        <w:rPr>
          <w:rFonts w:ascii="標楷體" w:eastAsia="標楷體" w:hAnsi="標楷體"/>
          <w:sz w:val="28"/>
          <w:szCs w:val="28"/>
        </w:rPr>
      </w:pPr>
      <w:r w:rsidRPr="008D5860">
        <w:rPr>
          <w:rFonts w:ascii="標楷體" w:eastAsia="標楷體" w:hAnsi="標楷體" w:hint="eastAsia"/>
          <w:sz w:val="28"/>
          <w:szCs w:val="28"/>
        </w:rPr>
        <w:t>經代理行確定該申訴交易確實為卡片留置，且卡片非依存款行之要求留置，仍未送還存款行者，如客戶親至留置卡片之代理行要求歸還卡片，經其做餘額查詢測試，證實所使用密碼無誤，並依其所持身分證明文件確認為卡片所有人時，應即</w:t>
      </w:r>
      <w:proofErr w:type="gramStart"/>
      <w:r w:rsidRPr="008D5860">
        <w:rPr>
          <w:rFonts w:ascii="標楷體" w:eastAsia="標楷體" w:hAnsi="標楷體" w:hint="eastAsia"/>
          <w:sz w:val="28"/>
          <w:szCs w:val="28"/>
        </w:rPr>
        <w:t>逕予退</w:t>
      </w:r>
      <w:proofErr w:type="gramEnd"/>
      <w:r w:rsidRPr="008D5860">
        <w:rPr>
          <w:rFonts w:ascii="標楷體" w:eastAsia="標楷體" w:hAnsi="標楷體" w:hint="eastAsia"/>
          <w:sz w:val="28"/>
          <w:szCs w:val="28"/>
        </w:rPr>
        <w:t>還卡片所有人。</w:t>
      </w:r>
    </w:p>
    <w:p w14:paraId="7C35F105" w14:textId="0F6AFC0D" w:rsidR="00CD3ABB" w:rsidRPr="008D5860" w:rsidRDefault="00CD3ABB" w:rsidP="00E151F9">
      <w:pPr>
        <w:pStyle w:val="a9"/>
        <w:widowControl/>
        <w:numPr>
          <w:ilvl w:val="1"/>
          <w:numId w:val="2"/>
        </w:numPr>
        <w:overflowPunct w:val="0"/>
        <w:snapToGrid w:val="0"/>
        <w:spacing w:line="500" w:lineRule="exact"/>
        <w:ind w:left="1120" w:hanging="840"/>
        <w:jc w:val="both"/>
        <w:rPr>
          <w:rFonts w:ascii="標楷體" w:eastAsia="標楷體" w:hAnsi="標楷體"/>
          <w:sz w:val="28"/>
          <w:szCs w:val="28"/>
        </w:rPr>
      </w:pPr>
      <w:r w:rsidRPr="008D5860">
        <w:rPr>
          <w:rFonts w:ascii="標楷體" w:eastAsia="標楷體" w:hAnsi="標楷體" w:hint="eastAsia"/>
          <w:sz w:val="28"/>
          <w:szCs w:val="28"/>
        </w:rPr>
        <w:t>除前項情形外，代理行應</w:t>
      </w:r>
      <w:proofErr w:type="gramStart"/>
      <w:r w:rsidRPr="008D5860">
        <w:rPr>
          <w:rFonts w:ascii="標楷體" w:eastAsia="標楷體" w:hAnsi="標楷體" w:hint="eastAsia"/>
          <w:sz w:val="28"/>
          <w:szCs w:val="28"/>
        </w:rPr>
        <w:t>繕</w:t>
      </w:r>
      <w:proofErr w:type="gramEnd"/>
      <w:r w:rsidRPr="008D5860">
        <w:rPr>
          <w:rFonts w:ascii="標楷體" w:eastAsia="標楷體" w:hAnsi="標楷體" w:hint="eastAsia"/>
          <w:sz w:val="28"/>
          <w:szCs w:val="28"/>
        </w:rPr>
        <w:t>製「留置卡片明細表」，連同卡片一併寄還存款行。</w:t>
      </w:r>
    </w:p>
    <w:p w14:paraId="3C6C47D9" w14:textId="77777777" w:rsidR="00CD3ABB" w:rsidRPr="008D5860" w:rsidRDefault="00CD3ABB" w:rsidP="00E151F9">
      <w:pPr>
        <w:pStyle w:val="a9"/>
        <w:widowControl/>
        <w:numPr>
          <w:ilvl w:val="1"/>
          <w:numId w:val="2"/>
        </w:numPr>
        <w:overflowPunct w:val="0"/>
        <w:snapToGrid w:val="0"/>
        <w:spacing w:line="500" w:lineRule="exact"/>
        <w:ind w:left="1120" w:hanging="840"/>
        <w:jc w:val="both"/>
        <w:rPr>
          <w:rFonts w:ascii="標楷體" w:eastAsia="標楷體" w:hAnsi="標楷體"/>
          <w:sz w:val="28"/>
          <w:szCs w:val="28"/>
        </w:rPr>
      </w:pPr>
      <w:r w:rsidRPr="008D5860">
        <w:rPr>
          <w:rFonts w:ascii="標楷體" w:eastAsia="標楷體" w:hAnsi="標楷體" w:hint="eastAsia"/>
          <w:sz w:val="28"/>
          <w:szCs w:val="28"/>
        </w:rPr>
        <w:t>經代理行確定該申訴交易確實為卡片留置，惟卡片係依存款行之要求留置，或卡片已送還存款行，應即將處理情形告知客戶；如該申訴係透過其他金融機構轉送者，則應同時將處理結果通知該機構。</w:t>
      </w:r>
    </w:p>
    <w:p w14:paraId="210D3390" w14:textId="77777777" w:rsidR="00CD3ABB" w:rsidRPr="008D5860" w:rsidRDefault="00CD3ABB" w:rsidP="00C37FA8">
      <w:pPr>
        <w:pStyle w:val="a9"/>
        <w:widowControl/>
        <w:numPr>
          <w:ilvl w:val="0"/>
          <w:numId w:val="2"/>
        </w:numPr>
        <w:overflowPunct w:val="0"/>
        <w:spacing w:line="500" w:lineRule="exact"/>
        <w:ind w:left="658" w:hanging="560"/>
        <w:jc w:val="both"/>
        <w:rPr>
          <w:rFonts w:ascii="標楷體" w:eastAsia="標楷體" w:hAnsi="標楷體"/>
          <w:sz w:val="28"/>
          <w:szCs w:val="28"/>
        </w:rPr>
      </w:pPr>
      <w:r w:rsidRPr="008D5860">
        <w:rPr>
          <w:rFonts w:ascii="標楷體" w:eastAsia="標楷體" w:hAnsi="標楷體" w:hint="eastAsia"/>
          <w:sz w:val="28"/>
          <w:szCs w:val="28"/>
        </w:rPr>
        <w:t>存款行之處理</w:t>
      </w:r>
    </w:p>
    <w:p w14:paraId="127FEC17" w14:textId="77777777" w:rsidR="00CD3ABB" w:rsidRPr="008D5860" w:rsidRDefault="00CD3ABB" w:rsidP="00C37FA8">
      <w:pPr>
        <w:pStyle w:val="a9"/>
        <w:widowControl/>
        <w:numPr>
          <w:ilvl w:val="1"/>
          <w:numId w:val="2"/>
        </w:numPr>
        <w:overflowPunct w:val="0"/>
        <w:spacing w:line="500" w:lineRule="exact"/>
        <w:ind w:left="1218" w:hanging="854"/>
        <w:jc w:val="both"/>
        <w:rPr>
          <w:rFonts w:ascii="標楷體" w:eastAsia="標楷體" w:hAnsi="標楷體"/>
          <w:sz w:val="28"/>
          <w:szCs w:val="28"/>
        </w:rPr>
      </w:pPr>
      <w:r w:rsidRPr="008D5860">
        <w:rPr>
          <w:rFonts w:ascii="標楷體" w:eastAsia="標楷體" w:hAnsi="標楷體" w:hint="eastAsia"/>
          <w:sz w:val="28"/>
          <w:szCs w:val="28"/>
        </w:rPr>
        <w:t>存款行受理客戶申訴後，應先查明卡片是否已由代理行寄還，如尚未寄出且卡片非依存款行之要求留置，則將客戶申訴之相關資料，轉送代理行辦理。</w:t>
      </w:r>
    </w:p>
    <w:p w14:paraId="5090DA7D" w14:textId="77777777" w:rsidR="00CD3ABB" w:rsidRPr="008D5860" w:rsidRDefault="00CD3ABB" w:rsidP="00C37FA8">
      <w:pPr>
        <w:pStyle w:val="a9"/>
        <w:widowControl/>
        <w:numPr>
          <w:ilvl w:val="1"/>
          <w:numId w:val="2"/>
        </w:numPr>
        <w:overflowPunct w:val="0"/>
        <w:spacing w:line="500" w:lineRule="exact"/>
        <w:ind w:left="1218" w:hanging="854"/>
        <w:jc w:val="both"/>
        <w:rPr>
          <w:rFonts w:ascii="標楷體" w:eastAsia="標楷體" w:hAnsi="標楷體"/>
          <w:sz w:val="28"/>
          <w:szCs w:val="28"/>
        </w:rPr>
      </w:pPr>
      <w:r w:rsidRPr="008D5860">
        <w:rPr>
          <w:rFonts w:ascii="標楷體" w:eastAsia="標楷體" w:hAnsi="標楷體" w:hint="eastAsia"/>
          <w:sz w:val="28"/>
          <w:szCs w:val="28"/>
        </w:rPr>
        <w:t>存款行</w:t>
      </w:r>
      <w:proofErr w:type="gramStart"/>
      <w:r w:rsidRPr="008D5860">
        <w:rPr>
          <w:rFonts w:ascii="標楷體" w:eastAsia="標楷體" w:hAnsi="標楷體" w:hint="eastAsia"/>
          <w:sz w:val="28"/>
          <w:szCs w:val="28"/>
        </w:rPr>
        <w:t>於收妥代理行</w:t>
      </w:r>
      <w:proofErr w:type="gramEnd"/>
      <w:r w:rsidRPr="008D5860">
        <w:rPr>
          <w:rFonts w:ascii="標楷體" w:eastAsia="標楷體" w:hAnsi="標楷體" w:hint="eastAsia"/>
          <w:sz w:val="28"/>
          <w:szCs w:val="28"/>
        </w:rPr>
        <w:t>寄還之留置卡片後，應依自行規定</w:t>
      </w:r>
      <w:proofErr w:type="gramStart"/>
      <w:r w:rsidRPr="008D5860">
        <w:rPr>
          <w:rFonts w:ascii="標楷體" w:eastAsia="標楷體" w:hAnsi="標楷體" w:hint="eastAsia"/>
          <w:sz w:val="28"/>
          <w:szCs w:val="28"/>
        </w:rPr>
        <w:t>處理收妥之</w:t>
      </w:r>
      <w:proofErr w:type="gramEnd"/>
      <w:r w:rsidRPr="008D5860">
        <w:rPr>
          <w:rFonts w:ascii="標楷體" w:eastAsia="標楷體" w:hAnsi="標楷體" w:hint="eastAsia"/>
          <w:sz w:val="28"/>
          <w:szCs w:val="28"/>
        </w:rPr>
        <w:t>卡片，並於五個營業日內通知客戶領回或換發新卡。</w:t>
      </w:r>
    </w:p>
    <w:p w14:paraId="601AC6B9" w14:textId="77777777" w:rsidR="00CD3ABB" w:rsidRPr="008D5860" w:rsidRDefault="00CD3ABB" w:rsidP="00C37FA8">
      <w:pPr>
        <w:pStyle w:val="a9"/>
        <w:widowControl/>
        <w:numPr>
          <w:ilvl w:val="1"/>
          <w:numId w:val="2"/>
        </w:numPr>
        <w:overflowPunct w:val="0"/>
        <w:spacing w:line="500" w:lineRule="exact"/>
        <w:ind w:left="1218" w:hanging="854"/>
        <w:jc w:val="both"/>
        <w:rPr>
          <w:rFonts w:ascii="標楷體" w:eastAsia="標楷體" w:hAnsi="標楷體"/>
          <w:sz w:val="28"/>
          <w:szCs w:val="28"/>
        </w:rPr>
      </w:pPr>
      <w:r w:rsidRPr="008D5860">
        <w:rPr>
          <w:rFonts w:ascii="標楷體" w:eastAsia="標楷體" w:hAnsi="標楷體" w:hint="eastAsia"/>
          <w:sz w:val="28"/>
          <w:szCs w:val="28"/>
        </w:rPr>
        <w:t>存款行於接收代理行對於申訴案件之處理結果通知後，應妥慎處理。</w:t>
      </w:r>
    </w:p>
    <w:p w14:paraId="6D566A0E" w14:textId="77777777" w:rsidR="00CD3ABB" w:rsidRPr="008D5860" w:rsidRDefault="00CD3ABB" w:rsidP="00C37FA8">
      <w:pPr>
        <w:overflowPunct w:val="0"/>
        <w:spacing w:line="500" w:lineRule="exact"/>
        <w:jc w:val="both"/>
        <w:rPr>
          <w:rFonts w:eastAsia="標楷體"/>
          <w:sz w:val="28"/>
          <w:szCs w:val="28"/>
        </w:rPr>
      </w:pPr>
    </w:p>
    <w:p w14:paraId="74C858E3" w14:textId="0D143680" w:rsidR="00CD3ABB" w:rsidRPr="008D5860" w:rsidRDefault="00CD3ABB" w:rsidP="00C37FA8">
      <w:pPr>
        <w:overflowPunct w:val="0"/>
        <w:spacing w:line="500" w:lineRule="exact"/>
        <w:jc w:val="both"/>
        <w:rPr>
          <w:rFonts w:ascii="標楷體" w:eastAsia="標楷體" w:hAnsi="標楷體"/>
          <w:sz w:val="28"/>
          <w:szCs w:val="28"/>
        </w:rPr>
      </w:pPr>
      <w:r w:rsidRPr="008D5860">
        <w:rPr>
          <w:rFonts w:ascii="標楷體" w:eastAsia="標楷體" w:hAnsi="標楷體" w:cs="Times New Roman" w:hint="eastAsia"/>
          <w:sz w:val="28"/>
          <w:szCs w:val="28"/>
        </w:rPr>
        <w:t>第七條</w:t>
      </w:r>
      <w:r w:rsidRPr="008D5860">
        <w:rPr>
          <w:rFonts w:ascii="標楷體" w:eastAsia="標楷體" w:hAnsi="標楷體" w:hint="eastAsia"/>
          <w:sz w:val="28"/>
          <w:szCs w:val="28"/>
        </w:rPr>
        <w:t>（</w:t>
      </w:r>
      <w:r w:rsidRPr="008D5860">
        <w:rPr>
          <w:rFonts w:ascii="標楷體" w:eastAsia="標楷體" w:hAnsi="標楷體" w:cs="Times New Roman" w:hint="eastAsia"/>
          <w:sz w:val="28"/>
          <w:szCs w:val="28"/>
        </w:rPr>
        <w:t>偽卡及</w:t>
      </w:r>
      <w:r w:rsidRPr="008D5860">
        <w:rPr>
          <w:rFonts w:ascii="Times New Roman" w:eastAsia="標楷體" w:hAnsi="Times New Roman" w:hint="eastAsia"/>
          <w:sz w:val="28"/>
          <w:szCs w:val="28"/>
        </w:rPr>
        <w:t>偽冒提款</w:t>
      </w:r>
      <w:r w:rsidRPr="008D5860">
        <w:rPr>
          <w:rFonts w:ascii="標楷體" w:eastAsia="標楷體" w:hAnsi="標楷體" w:cs="Times New Roman" w:hint="eastAsia"/>
          <w:sz w:val="28"/>
          <w:szCs w:val="28"/>
        </w:rPr>
        <w:t>交易處理程序</w:t>
      </w:r>
      <w:r w:rsidRPr="008D5860">
        <w:rPr>
          <w:rFonts w:ascii="標楷體" w:eastAsia="標楷體" w:hAnsi="標楷體" w:hint="eastAsia"/>
          <w:sz w:val="28"/>
          <w:szCs w:val="28"/>
        </w:rPr>
        <w:t>）</w:t>
      </w:r>
    </w:p>
    <w:p w14:paraId="3984625A" w14:textId="5B272035" w:rsidR="00CD3ABB" w:rsidRPr="008D5860" w:rsidRDefault="00CD3ABB" w:rsidP="00C37FA8">
      <w:pPr>
        <w:pStyle w:val="a9"/>
        <w:numPr>
          <w:ilvl w:val="1"/>
          <w:numId w:val="18"/>
        </w:numPr>
        <w:overflowPunct w:val="0"/>
        <w:spacing w:line="500" w:lineRule="exact"/>
        <w:ind w:left="546" w:hanging="560"/>
        <w:jc w:val="both"/>
        <w:rPr>
          <w:rFonts w:ascii="標楷體" w:eastAsia="標楷體" w:hAnsi="標楷體"/>
          <w:sz w:val="28"/>
          <w:szCs w:val="28"/>
        </w:rPr>
      </w:pPr>
      <w:r w:rsidRPr="008D5860">
        <w:rPr>
          <w:rFonts w:ascii="標楷體" w:eastAsia="標楷體" w:hAnsi="標楷體" w:hint="eastAsia"/>
          <w:sz w:val="28"/>
          <w:szCs w:val="28"/>
        </w:rPr>
        <w:t>客戶應填具「</w:t>
      </w:r>
      <w:proofErr w:type="gramStart"/>
      <w:r w:rsidRPr="008D5860">
        <w:rPr>
          <w:rFonts w:ascii="標楷體" w:eastAsia="標楷體" w:hAnsi="標楷體" w:hint="eastAsia"/>
          <w:sz w:val="28"/>
          <w:szCs w:val="28"/>
        </w:rPr>
        <w:t>疑遭偽</w:t>
      </w:r>
      <w:proofErr w:type="gramEnd"/>
      <w:r w:rsidRPr="008D5860">
        <w:rPr>
          <w:rFonts w:ascii="標楷體" w:eastAsia="標楷體" w:hAnsi="標楷體" w:hint="eastAsia"/>
          <w:sz w:val="28"/>
          <w:szCs w:val="28"/>
        </w:rPr>
        <w:t>卡及偽冒提款交易申訴表」（如附件一）並</w:t>
      </w:r>
      <w:proofErr w:type="gramStart"/>
      <w:r w:rsidRPr="008D5860">
        <w:rPr>
          <w:rFonts w:ascii="標楷體" w:eastAsia="標楷體" w:hAnsi="標楷體" w:hint="eastAsia"/>
          <w:sz w:val="28"/>
          <w:szCs w:val="28"/>
        </w:rPr>
        <w:t>檢具向警察機關</w:t>
      </w:r>
      <w:proofErr w:type="gramEnd"/>
      <w:r w:rsidRPr="008D5860">
        <w:rPr>
          <w:rFonts w:ascii="標楷體" w:eastAsia="標楷體" w:hAnsi="標楷體" w:hint="eastAsia"/>
          <w:sz w:val="28"/>
          <w:szCs w:val="28"/>
        </w:rPr>
        <w:t>報案資料、身分證明文件、交易明細、存摺紀錄或其他相關證明文件，以電話或親臨</w:t>
      </w:r>
      <w:r w:rsidR="00257B0A" w:rsidRPr="008D5860">
        <w:rPr>
          <w:rFonts w:ascii="標楷體" w:eastAsia="標楷體" w:hAnsi="標楷體" w:hint="eastAsia"/>
          <w:sz w:val="28"/>
          <w:szCs w:val="28"/>
        </w:rPr>
        <w:t>等</w:t>
      </w:r>
      <w:r w:rsidRPr="008D5860">
        <w:rPr>
          <w:rFonts w:ascii="標楷體" w:eastAsia="標楷體" w:hAnsi="標楷體" w:hint="eastAsia"/>
          <w:sz w:val="28"/>
          <w:szCs w:val="28"/>
        </w:rPr>
        <w:t>方式向存款行提出申訴。</w:t>
      </w:r>
    </w:p>
    <w:p w14:paraId="2EE60918" w14:textId="1712AB9D" w:rsidR="00CD3ABB" w:rsidRPr="008D5860" w:rsidRDefault="00CD3ABB" w:rsidP="00C37FA8">
      <w:pPr>
        <w:pStyle w:val="a9"/>
        <w:numPr>
          <w:ilvl w:val="1"/>
          <w:numId w:val="18"/>
        </w:numPr>
        <w:overflowPunct w:val="0"/>
        <w:spacing w:line="500" w:lineRule="exact"/>
        <w:ind w:left="546" w:hanging="560"/>
        <w:jc w:val="both"/>
        <w:rPr>
          <w:rFonts w:ascii="標楷體" w:eastAsia="標楷體" w:hAnsi="標楷體"/>
          <w:sz w:val="28"/>
          <w:szCs w:val="28"/>
        </w:rPr>
      </w:pPr>
      <w:r w:rsidRPr="008D5860">
        <w:rPr>
          <w:rFonts w:ascii="標楷體" w:eastAsia="標楷體" w:hAnsi="標楷體" w:hint="eastAsia"/>
          <w:sz w:val="28"/>
          <w:szCs w:val="28"/>
        </w:rPr>
        <w:t>存款行之處理</w:t>
      </w:r>
    </w:p>
    <w:p w14:paraId="615315CA" w14:textId="20ADB8C2" w:rsidR="00CD3ABB" w:rsidRPr="008D5860" w:rsidRDefault="00CD3ABB" w:rsidP="00E151F9">
      <w:pPr>
        <w:pStyle w:val="a9"/>
        <w:widowControl/>
        <w:numPr>
          <w:ilvl w:val="1"/>
          <w:numId w:val="9"/>
        </w:numPr>
        <w:overflowPunct w:val="0"/>
        <w:spacing w:line="500" w:lineRule="exact"/>
        <w:ind w:left="1106" w:hanging="868"/>
        <w:jc w:val="both"/>
        <w:rPr>
          <w:rFonts w:ascii="標楷體" w:eastAsia="標楷體" w:hAnsi="標楷體"/>
          <w:sz w:val="28"/>
          <w:szCs w:val="28"/>
        </w:rPr>
      </w:pPr>
      <w:r w:rsidRPr="008D5860">
        <w:rPr>
          <w:rFonts w:ascii="標楷體" w:eastAsia="標楷體" w:hAnsi="標楷體" w:hint="eastAsia"/>
          <w:sz w:val="28"/>
          <w:szCs w:val="28"/>
        </w:rPr>
        <w:t>存款行受理客戶申訴後，應即調閱</w:t>
      </w:r>
      <w:proofErr w:type="gramStart"/>
      <w:r w:rsidRPr="008D5860">
        <w:rPr>
          <w:rFonts w:ascii="標楷體" w:eastAsia="標楷體" w:hAnsi="標楷體" w:hint="eastAsia"/>
          <w:sz w:val="28"/>
          <w:szCs w:val="28"/>
        </w:rPr>
        <w:t>疑遭偽</w:t>
      </w:r>
      <w:proofErr w:type="gramEnd"/>
      <w:r w:rsidRPr="008D5860">
        <w:rPr>
          <w:rFonts w:ascii="標楷體" w:eastAsia="標楷體" w:hAnsi="標楷體" w:hint="eastAsia"/>
          <w:sz w:val="28"/>
          <w:szCs w:val="28"/>
        </w:rPr>
        <w:t>卡及</w:t>
      </w:r>
      <w:r w:rsidRPr="008D5860">
        <w:rPr>
          <w:rFonts w:ascii="Times New Roman" w:eastAsia="標楷體" w:hAnsi="Times New Roman" w:hint="eastAsia"/>
          <w:sz w:val="28"/>
          <w:szCs w:val="28"/>
        </w:rPr>
        <w:t>偽冒提款</w:t>
      </w:r>
      <w:r w:rsidRPr="008D5860">
        <w:rPr>
          <w:rFonts w:ascii="標楷體" w:eastAsia="標楷體" w:hAnsi="標楷體" w:hint="eastAsia"/>
          <w:sz w:val="28"/>
          <w:szCs w:val="28"/>
        </w:rPr>
        <w:t>交易之相關錄影檔及交易比對資料（如涉及其他金融機構時，應商</w:t>
      </w:r>
      <w:r w:rsidRPr="008D5860">
        <w:rPr>
          <w:rFonts w:ascii="標楷體" w:eastAsia="標楷體" w:hAnsi="標楷體"/>
          <w:sz w:val="28"/>
          <w:szCs w:val="28"/>
        </w:rPr>
        <w:t>請其配合提供</w:t>
      </w:r>
      <w:r w:rsidRPr="008D5860">
        <w:rPr>
          <w:rFonts w:ascii="標楷體" w:eastAsia="標楷體" w:hAnsi="標楷體" w:hint="eastAsia"/>
          <w:sz w:val="28"/>
          <w:szCs w:val="28"/>
        </w:rPr>
        <w:t>）</w:t>
      </w:r>
      <w:r w:rsidRPr="008D5860">
        <w:rPr>
          <w:rFonts w:ascii="Times New Roman" w:eastAsia="標楷體" w:hAnsi="Times New Roman"/>
          <w:sz w:val="28"/>
          <w:szCs w:val="28"/>
        </w:rPr>
        <w:t>，參酌「自動化服務機器</w:t>
      </w:r>
      <w:r w:rsidRPr="008D5860">
        <w:rPr>
          <w:rFonts w:ascii="Times New Roman" w:eastAsia="標楷體" w:hAnsi="Times New Roman"/>
          <w:sz w:val="28"/>
          <w:szCs w:val="28"/>
        </w:rPr>
        <w:t>(ATM)</w:t>
      </w:r>
      <w:r w:rsidRPr="008D5860">
        <w:rPr>
          <w:rFonts w:ascii="Times New Roman" w:eastAsia="標楷體" w:hAnsi="Times New Roman"/>
          <w:sz w:val="28"/>
          <w:szCs w:val="28"/>
        </w:rPr>
        <w:t>跨行金融交易糾紛處理</w:t>
      </w:r>
      <w:r w:rsidRPr="008D5860">
        <w:rPr>
          <w:rFonts w:ascii="標楷體" w:eastAsia="標楷體" w:hAnsi="標楷體" w:hint="eastAsia"/>
          <w:sz w:val="28"/>
          <w:szCs w:val="28"/>
        </w:rPr>
        <w:t>要點」對於偽卡及</w:t>
      </w:r>
      <w:r w:rsidRPr="008D5860">
        <w:rPr>
          <w:rFonts w:ascii="Times New Roman" w:eastAsia="標楷體" w:hAnsi="Times New Roman" w:hint="eastAsia"/>
          <w:sz w:val="28"/>
          <w:szCs w:val="28"/>
        </w:rPr>
        <w:t>偽冒提款</w:t>
      </w:r>
      <w:r w:rsidRPr="008D5860">
        <w:rPr>
          <w:rFonts w:ascii="標楷體" w:eastAsia="標楷體" w:hAnsi="標楷體" w:hint="eastAsia"/>
          <w:sz w:val="28"/>
          <w:szCs w:val="28"/>
        </w:rPr>
        <w:t>案件之判斷基準相關規定查證之，並將處理結果告知客戶。</w:t>
      </w:r>
    </w:p>
    <w:p w14:paraId="3CDC01AD" w14:textId="75D04D7D" w:rsidR="00CD3ABB" w:rsidRPr="008D5860" w:rsidRDefault="00CD3ABB" w:rsidP="00257B0A">
      <w:pPr>
        <w:pStyle w:val="a9"/>
        <w:widowControl/>
        <w:numPr>
          <w:ilvl w:val="1"/>
          <w:numId w:val="9"/>
        </w:numPr>
        <w:overflowPunct w:val="0"/>
        <w:spacing w:line="500" w:lineRule="exact"/>
        <w:ind w:left="1106" w:hanging="868"/>
        <w:jc w:val="both"/>
        <w:rPr>
          <w:rFonts w:ascii="標楷體" w:eastAsia="標楷體" w:hAnsi="標楷體"/>
          <w:sz w:val="28"/>
          <w:szCs w:val="28"/>
        </w:rPr>
      </w:pPr>
      <w:r w:rsidRPr="008D5860">
        <w:rPr>
          <w:rFonts w:ascii="標楷體" w:eastAsia="標楷體" w:hAnsi="標楷體" w:hint="eastAsia"/>
          <w:sz w:val="28"/>
          <w:szCs w:val="28"/>
        </w:rPr>
        <w:t>客戶申訴案件經存款行查證屬實後，存款行應依主管機關之規定，將</w:t>
      </w:r>
      <w:proofErr w:type="gramStart"/>
      <w:r w:rsidRPr="008D5860">
        <w:rPr>
          <w:rFonts w:ascii="標楷體" w:eastAsia="標楷體" w:hAnsi="標楷體" w:hint="eastAsia"/>
          <w:sz w:val="28"/>
          <w:szCs w:val="28"/>
        </w:rPr>
        <w:t>客戶</w:t>
      </w:r>
      <w:r w:rsidRPr="008D5860">
        <w:rPr>
          <w:rFonts w:ascii="標楷體" w:eastAsia="標楷體" w:hAnsi="標楷體" w:hint="eastAsia"/>
          <w:color w:val="000000" w:themeColor="text1"/>
          <w:sz w:val="28"/>
          <w:szCs w:val="28"/>
        </w:rPr>
        <w:t>遭偽卡</w:t>
      </w:r>
      <w:proofErr w:type="gramEnd"/>
      <w:r w:rsidRPr="008D5860">
        <w:rPr>
          <w:rFonts w:ascii="標楷體" w:eastAsia="標楷體" w:hAnsi="標楷體" w:hint="eastAsia"/>
          <w:color w:val="000000" w:themeColor="text1"/>
          <w:sz w:val="28"/>
          <w:szCs w:val="28"/>
        </w:rPr>
        <w:t>及</w:t>
      </w:r>
      <w:r w:rsidRPr="008D5860">
        <w:rPr>
          <w:rFonts w:ascii="Times New Roman" w:eastAsia="標楷體" w:hAnsi="Times New Roman" w:hint="eastAsia"/>
          <w:color w:val="000000" w:themeColor="text1"/>
          <w:sz w:val="28"/>
          <w:szCs w:val="28"/>
        </w:rPr>
        <w:t>偽冒提款交易</w:t>
      </w:r>
      <w:r w:rsidRPr="008D5860">
        <w:rPr>
          <w:rFonts w:ascii="標楷體" w:eastAsia="標楷體" w:hAnsi="標楷體" w:hint="eastAsia"/>
          <w:color w:val="000000" w:themeColor="text1"/>
          <w:sz w:val="28"/>
          <w:szCs w:val="28"/>
        </w:rPr>
        <w:t>之款項給付至客戶帳戶；必要時，存款行得於客戶出具「切結書」（如附件二）後暫先墊付</w:t>
      </w:r>
      <w:proofErr w:type="gramStart"/>
      <w:r w:rsidRPr="008D5860">
        <w:rPr>
          <w:rFonts w:ascii="標楷體" w:eastAsia="標楷體" w:hAnsi="標楷體" w:hint="eastAsia"/>
          <w:color w:val="000000" w:themeColor="text1"/>
          <w:sz w:val="28"/>
          <w:szCs w:val="28"/>
        </w:rPr>
        <w:t>客戶遭偽卡</w:t>
      </w:r>
      <w:proofErr w:type="gramEnd"/>
      <w:r w:rsidRPr="008D5860">
        <w:rPr>
          <w:rFonts w:ascii="標楷體" w:eastAsia="標楷體" w:hAnsi="標楷體" w:hint="eastAsia"/>
          <w:color w:val="000000" w:themeColor="text1"/>
          <w:sz w:val="28"/>
          <w:szCs w:val="28"/>
        </w:rPr>
        <w:t>及</w:t>
      </w:r>
      <w:r w:rsidRPr="008D5860">
        <w:rPr>
          <w:rFonts w:ascii="Times New Roman" w:eastAsia="標楷體" w:hAnsi="Times New Roman" w:hint="eastAsia"/>
          <w:color w:val="000000" w:themeColor="text1"/>
          <w:sz w:val="28"/>
          <w:szCs w:val="28"/>
        </w:rPr>
        <w:t>偽冒提款交易</w:t>
      </w:r>
      <w:r w:rsidRPr="008D5860">
        <w:rPr>
          <w:rFonts w:ascii="標楷體" w:eastAsia="標楷體" w:hAnsi="標楷體" w:hint="eastAsia"/>
          <w:color w:val="000000" w:themeColor="text1"/>
          <w:sz w:val="28"/>
          <w:szCs w:val="28"/>
        </w:rPr>
        <w:t>之</w:t>
      </w:r>
      <w:r w:rsidRPr="008D5860">
        <w:rPr>
          <w:rFonts w:ascii="標楷體" w:eastAsia="標楷體" w:hAnsi="標楷體" w:hint="eastAsia"/>
          <w:sz w:val="28"/>
          <w:szCs w:val="28"/>
        </w:rPr>
        <w:t>款項至客戶帳戶。</w:t>
      </w:r>
    </w:p>
    <w:p w14:paraId="5F3913BA" w14:textId="720FD9ED" w:rsidR="00CD3ABB" w:rsidRPr="008D5860" w:rsidRDefault="00CD3ABB" w:rsidP="00E151F9">
      <w:pPr>
        <w:pStyle w:val="a9"/>
        <w:numPr>
          <w:ilvl w:val="1"/>
          <w:numId w:val="18"/>
        </w:numPr>
        <w:overflowPunct w:val="0"/>
        <w:spacing w:line="500" w:lineRule="exact"/>
        <w:ind w:left="560" w:hanging="574"/>
        <w:jc w:val="both"/>
        <w:rPr>
          <w:rFonts w:ascii="標楷體" w:eastAsia="標楷體" w:hAnsi="標楷體"/>
          <w:sz w:val="28"/>
          <w:szCs w:val="28"/>
        </w:rPr>
      </w:pPr>
      <w:r w:rsidRPr="008D5860">
        <w:rPr>
          <w:rFonts w:ascii="標楷體" w:eastAsia="標楷體" w:hAnsi="標楷體" w:hint="eastAsia"/>
          <w:sz w:val="28"/>
          <w:szCs w:val="28"/>
        </w:rPr>
        <w:t>存款行接獲財金公司就疑似偽卡及</w:t>
      </w:r>
      <w:r w:rsidRPr="008D5860">
        <w:rPr>
          <w:rFonts w:ascii="Times New Roman" w:eastAsia="標楷體" w:hAnsi="Times New Roman" w:hint="eastAsia"/>
          <w:sz w:val="28"/>
          <w:szCs w:val="28"/>
        </w:rPr>
        <w:t>偽冒提款</w:t>
      </w:r>
      <w:r w:rsidRPr="008D5860">
        <w:rPr>
          <w:rFonts w:ascii="標楷體" w:eastAsia="標楷體" w:hAnsi="標楷體" w:hint="eastAsia"/>
          <w:sz w:val="28"/>
          <w:szCs w:val="28"/>
        </w:rPr>
        <w:t>交易案件所提供之交易比對資料及帳戶資料時，應審慎處理之。</w:t>
      </w:r>
    </w:p>
    <w:p w14:paraId="5BEECE59" w14:textId="3DF47C1D" w:rsidR="00CD3ABB" w:rsidRPr="008D5860" w:rsidRDefault="00CD3ABB" w:rsidP="00E151F9">
      <w:pPr>
        <w:pStyle w:val="a9"/>
        <w:numPr>
          <w:ilvl w:val="1"/>
          <w:numId w:val="18"/>
        </w:numPr>
        <w:overflowPunct w:val="0"/>
        <w:spacing w:line="500" w:lineRule="exact"/>
        <w:ind w:left="560" w:hanging="574"/>
        <w:jc w:val="both"/>
        <w:rPr>
          <w:rFonts w:ascii="標楷體" w:eastAsia="標楷體" w:hAnsi="標楷體"/>
          <w:sz w:val="28"/>
          <w:szCs w:val="28"/>
        </w:rPr>
      </w:pPr>
      <w:r w:rsidRPr="008D5860">
        <w:rPr>
          <w:rFonts w:ascii="標楷體" w:eastAsia="標楷體" w:hAnsi="標楷體" w:hint="eastAsia"/>
          <w:sz w:val="28"/>
          <w:szCs w:val="28"/>
        </w:rPr>
        <w:t>代理行接獲其他金融機構或檢警調單位以書面敘明因調查偽卡及偽冒提款交易之必要，要求提供自動化服務機器監視錄影檔及交易比對資料時，應自行備份後於三個營業日內提供之。但已超過監視錄影檔及交易比對資料之</w:t>
      </w:r>
      <w:proofErr w:type="gramStart"/>
      <w:r w:rsidRPr="008D5860">
        <w:rPr>
          <w:rFonts w:ascii="標楷體" w:eastAsia="標楷體" w:hAnsi="標楷體" w:hint="eastAsia"/>
          <w:sz w:val="28"/>
          <w:szCs w:val="28"/>
        </w:rPr>
        <w:t>保留期致無法</w:t>
      </w:r>
      <w:proofErr w:type="gramEnd"/>
      <w:r w:rsidRPr="008D5860">
        <w:rPr>
          <w:rFonts w:ascii="標楷體" w:eastAsia="標楷體" w:hAnsi="標楷體" w:hint="eastAsia"/>
          <w:sz w:val="28"/>
          <w:szCs w:val="28"/>
        </w:rPr>
        <w:t>提供者，不在此限。</w:t>
      </w:r>
    </w:p>
    <w:p w14:paraId="65500947" w14:textId="77777777" w:rsidR="00CD3ABB" w:rsidRPr="008D5860" w:rsidRDefault="00CD3ABB" w:rsidP="00C37FA8">
      <w:pPr>
        <w:widowControl/>
        <w:overflowPunct w:val="0"/>
        <w:spacing w:line="500" w:lineRule="exact"/>
        <w:jc w:val="both"/>
        <w:rPr>
          <w:rFonts w:ascii="標楷體" w:eastAsia="標楷體" w:hAnsi="標楷體"/>
          <w:sz w:val="28"/>
          <w:szCs w:val="28"/>
        </w:rPr>
      </w:pPr>
    </w:p>
    <w:p w14:paraId="338A38CF" w14:textId="77777777" w:rsidR="00CD3ABB" w:rsidRPr="008D5860" w:rsidRDefault="00CD3ABB" w:rsidP="00C37FA8">
      <w:pPr>
        <w:overflowPunct w:val="0"/>
        <w:spacing w:line="500" w:lineRule="exact"/>
        <w:contextualSpacing/>
        <w:jc w:val="both"/>
        <w:rPr>
          <w:rFonts w:ascii="標楷體" w:eastAsia="標楷體" w:hAnsi="標楷體" w:cs="Times New Roman"/>
          <w:kern w:val="0"/>
          <w:sz w:val="28"/>
          <w:szCs w:val="28"/>
          <w:lang w:bidi="en-US"/>
        </w:rPr>
      </w:pPr>
      <w:r w:rsidRPr="008D5860">
        <w:rPr>
          <w:rFonts w:ascii="標楷體" w:eastAsia="標楷體" w:hAnsi="標楷體" w:cs="Times New Roman" w:hint="eastAsia"/>
          <w:kern w:val="0"/>
          <w:sz w:val="28"/>
          <w:szCs w:val="28"/>
          <w:lang w:bidi="en-US"/>
        </w:rPr>
        <w:t>第八</w:t>
      </w:r>
      <w:r w:rsidRPr="008D5860">
        <w:rPr>
          <w:rFonts w:ascii="標楷體" w:eastAsia="標楷體" w:hAnsi="標楷體" w:cs="Times New Roman" w:hint="eastAsia"/>
          <w:sz w:val="28"/>
          <w:szCs w:val="28"/>
        </w:rPr>
        <w:t>條</w:t>
      </w:r>
      <w:bookmarkStart w:id="0" w:name="_Hlk224147127"/>
      <w:r w:rsidRPr="008D5860">
        <w:rPr>
          <w:rFonts w:ascii="標楷體" w:eastAsia="標楷體" w:hAnsi="標楷體" w:cs="Times New Roman" w:hint="eastAsia"/>
          <w:kern w:val="0"/>
          <w:sz w:val="28"/>
          <w:szCs w:val="28"/>
          <w:lang w:bidi="en-US"/>
        </w:rPr>
        <w:t>（</w:t>
      </w:r>
      <w:r w:rsidRPr="008D5860">
        <w:rPr>
          <w:rFonts w:ascii="標楷體" w:eastAsia="標楷體" w:hAnsi="標楷體"/>
          <w:sz w:val="28"/>
          <w:szCs w:val="28"/>
        </w:rPr>
        <w:t>資訊系統異常</w:t>
      </w:r>
      <w:r w:rsidRPr="008D5860">
        <w:rPr>
          <w:rFonts w:ascii="標楷體" w:eastAsia="標楷體" w:hAnsi="標楷體" w:cs="Times New Roman" w:hint="eastAsia"/>
          <w:kern w:val="0"/>
          <w:sz w:val="28"/>
          <w:szCs w:val="28"/>
          <w:lang w:bidi="en-US"/>
        </w:rPr>
        <w:t>處理程序）</w:t>
      </w:r>
      <w:bookmarkEnd w:id="0"/>
    </w:p>
    <w:p w14:paraId="58B23311" w14:textId="77777777" w:rsidR="00CD3ABB" w:rsidRPr="008D5860" w:rsidRDefault="00CD3ABB" w:rsidP="00E151F9">
      <w:pPr>
        <w:pStyle w:val="a9"/>
        <w:widowControl/>
        <w:numPr>
          <w:ilvl w:val="2"/>
          <w:numId w:val="3"/>
        </w:numPr>
        <w:overflowPunct w:val="0"/>
        <w:spacing w:line="500" w:lineRule="exact"/>
        <w:ind w:left="560" w:hanging="560"/>
        <w:jc w:val="both"/>
        <w:rPr>
          <w:rFonts w:ascii="標楷體" w:eastAsia="標楷體" w:hAnsi="標楷體"/>
          <w:sz w:val="28"/>
          <w:szCs w:val="28"/>
        </w:rPr>
      </w:pPr>
      <w:r w:rsidRPr="008D5860">
        <w:rPr>
          <w:rFonts w:ascii="標楷體" w:eastAsia="標楷體" w:hAnsi="標楷體" w:hint="eastAsia"/>
          <w:sz w:val="28"/>
          <w:szCs w:val="28"/>
        </w:rPr>
        <w:t>客戶應檢具交易明細表、存摺紀錄或其他可資證明之文件提出申訴。</w:t>
      </w:r>
    </w:p>
    <w:p w14:paraId="475DF329" w14:textId="77777777" w:rsidR="00CD3ABB" w:rsidRPr="008D5860" w:rsidRDefault="00CD3ABB" w:rsidP="00E151F9">
      <w:pPr>
        <w:pStyle w:val="a9"/>
        <w:widowControl/>
        <w:numPr>
          <w:ilvl w:val="2"/>
          <w:numId w:val="3"/>
        </w:numPr>
        <w:overflowPunct w:val="0"/>
        <w:spacing w:line="500" w:lineRule="exact"/>
        <w:ind w:left="560" w:hanging="560"/>
        <w:jc w:val="both"/>
        <w:rPr>
          <w:rFonts w:ascii="標楷體" w:eastAsia="標楷體" w:hAnsi="標楷體"/>
          <w:sz w:val="28"/>
          <w:szCs w:val="28"/>
        </w:rPr>
      </w:pPr>
      <w:r w:rsidRPr="008D5860">
        <w:rPr>
          <w:rFonts w:ascii="標楷體" w:eastAsia="標楷體" w:hAnsi="標楷體" w:hint="eastAsia"/>
          <w:sz w:val="28"/>
          <w:szCs w:val="28"/>
        </w:rPr>
        <w:t>受理單位應檢核該交易之發生情況，查明發生之原因，若非可歸責於客戶，應予妥善處理後續相關事宜（如註銷退票紀錄）。倘涉及客戶受有其他之損害（如信用卡或貸款之違約金或逾期息等），應由資訊系統異常之金融機構或財金公司，及該筆交易衍生狀況之金融機構，共同協調解決。</w:t>
      </w:r>
    </w:p>
    <w:p w14:paraId="7A463984" w14:textId="77777777" w:rsidR="00CD3ABB" w:rsidRPr="008D5860" w:rsidRDefault="00CD3ABB" w:rsidP="00E151F9">
      <w:pPr>
        <w:pStyle w:val="a9"/>
        <w:widowControl/>
        <w:numPr>
          <w:ilvl w:val="2"/>
          <w:numId w:val="3"/>
        </w:numPr>
        <w:overflowPunct w:val="0"/>
        <w:spacing w:line="500" w:lineRule="exact"/>
        <w:ind w:left="560" w:hanging="560"/>
        <w:jc w:val="both"/>
        <w:rPr>
          <w:rFonts w:ascii="標楷體" w:eastAsia="標楷體" w:hAnsi="標楷體"/>
          <w:sz w:val="28"/>
          <w:szCs w:val="28"/>
        </w:rPr>
      </w:pPr>
      <w:r w:rsidRPr="008D5860">
        <w:rPr>
          <w:rFonts w:ascii="標楷體" w:eastAsia="標楷體" w:hAnsi="標楷體" w:hint="eastAsia"/>
          <w:sz w:val="28"/>
          <w:szCs w:val="28"/>
        </w:rPr>
        <w:t>受理單位應依資訊系統發生異常單位之不同，按下列方式辦理：</w:t>
      </w:r>
    </w:p>
    <w:p w14:paraId="7319840C" w14:textId="77777777" w:rsidR="00CD3ABB" w:rsidRPr="008D5860" w:rsidRDefault="00CD3ABB" w:rsidP="00E151F9">
      <w:pPr>
        <w:numPr>
          <w:ilvl w:val="0"/>
          <w:numId w:val="4"/>
        </w:numPr>
        <w:tabs>
          <w:tab w:val="clear" w:pos="390"/>
        </w:tabs>
        <w:overflowPunct w:val="0"/>
        <w:spacing w:line="500" w:lineRule="exact"/>
        <w:ind w:left="1134" w:hanging="840"/>
        <w:jc w:val="both"/>
        <w:rPr>
          <w:rFonts w:ascii="標楷體" w:eastAsia="標楷體" w:hAnsi="標楷體"/>
          <w:sz w:val="28"/>
          <w:szCs w:val="28"/>
        </w:rPr>
      </w:pPr>
      <w:r w:rsidRPr="008D5860">
        <w:rPr>
          <w:rFonts w:ascii="標楷體" w:eastAsia="標楷體" w:hAnsi="標楷體" w:hint="eastAsia"/>
          <w:sz w:val="28"/>
          <w:szCs w:val="28"/>
        </w:rPr>
        <w:t>代理行或轉帳交易之轉入行（下稱轉入行）之處理</w:t>
      </w:r>
    </w:p>
    <w:p w14:paraId="3DDD0708" w14:textId="225738E9" w:rsidR="00CD3ABB" w:rsidRPr="008D5860" w:rsidRDefault="00CD3ABB" w:rsidP="00E151F9">
      <w:pPr>
        <w:pStyle w:val="a9"/>
        <w:widowControl/>
        <w:numPr>
          <w:ilvl w:val="0"/>
          <w:numId w:val="5"/>
        </w:numPr>
        <w:overflowPunct w:val="0"/>
        <w:spacing w:line="500" w:lineRule="exact"/>
        <w:ind w:left="1134" w:hanging="518"/>
        <w:jc w:val="both"/>
        <w:rPr>
          <w:rFonts w:ascii="標楷體" w:eastAsia="標楷體" w:hAnsi="標楷體"/>
          <w:color w:val="000000"/>
          <w:sz w:val="28"/>
          <w:szCs w:val="28"/>
        </w:rPr>
      </w:pPr>
      <w:r w:rsidRPr="008D5860">
        <w:rPr>
          <w:rFonts w:ascii="標楷體" w:eastAsia="標楷體" w:hAnsi="標楷體" w:hint="eastAsia"/>
          <w:color w:val="000000"/>
          <w:sz w:val="28"/>
          <w:szCs w:val="28"/>
        </w:rPr>
        <w:t>代理行或轉入行受理客戶申訴</w:t>
      </w:r>
      <w:r w:rsidRPr="008D5860">
        <w:rPr>
          <w:rFonts w:ascii="標楷體" w:eastAsia="標楷體" w:hAnsi="標楷體" w:hint="eastAsia"/>
          <w:sz w:val="28"/>
          <w:szCs w:val="28"/>
        </w:rPr>
        <w:t>或接獲其他金融機構轉送之資訊系統異常交易之相關資料後，應於三個營業日內</w:t>
      </w:r>
      <w:r w:rsidRPr="008D5860">
        <w:rPr>
          <w:rFonts w:ascii="標楷體" w:eastAsia="標楷體" w:hAnsi="標楷體" w:hint="eastAsia"/>
          <w:color w:val="000000"/>
          <w:sz w:val="28"/>
          <w:szCs w:val="28"/>
        </w:rPr>
        <w:t>查證完成，並將處理情形告知客戶；如該申訴係透過</w:t>
      </w:r>
      <w:r w:rsidRPr="008D5860">
        <w:rPr>
          <w:rFonts w:ascii="標楷體" w:eastAsia="標楷體" w:hAnsi="標楷體" w:hint="eastAsia"/>
          <w:sz w:val="28"/>
          <w:szCs w:val="28"/>
        </w:rPr>
        <w:t>其他金融機構轉送者，則應同時將處理結果通知該機構。</w:t>
      </w:r>
    </w:p>
    <w:p w14:paraId="343DAE48" w14:textId="2FC89A87" w:rsidR="00CD3ABB" w:rsidRPr="008D5860" w:rsidRDefault="00CD3ABB" w:rsidP="00E151F9">
      <w:pPr>
        <w:pStyle w:val="a9"/>
        <w:widowControl/>
        <w:numPr>
          <w:ilvl w:val="0"/>
          <w:numId w:val="5"/>
        </w:numPr>
        <w:overflowPunct w:val="0"/>
        <w:spacing w:line="500" w:lineRule="exact"/>
        <w:ind w:left="1134" w:hanging="518"/>
        <w:jc w:val="both"/>
        <w:rPr>
          <w:rFonts w:ascii="標楷體" w:eastAsia="標楷體" w:hAnsi="標楷體"/>
          <w:color w:val="000000"/>
          <w:sz w:val="28"/>
          <w:szCs w:val="28"/>
        </w:rPr>
      </w:pPr>
      <w:r w:rsidRPr="008D5860">
        <w:rPr>
          <w:rFonts w:ascii="標楷體" w:eastAsia="標楷體" w:hAnsi="標楷體" w:hint="eastAsia"/>
          <w:color w:val="000000"/>
          <w:sz w:val="28"/>
          <w:szCs w:val="28"/>
        </w:rPr>
        <w:t>客戶申訴案件經代理行或轉入行查證係屬自行之資訊系統異常所致者，如需辦理註銷、撤銷退票紀錄時，</w:t>
      </w:r>
      <w:r w:rsidRPr="008D5860">
        <w:rPr>
          <w:rFonts w:ascii="標楷體" w:eastAsia="標楷體" w:hAnsi="標楷體" w:hint="eastAsia"/>
          <w:sz w:val="28"/>
          <w:szCs w:val="28"/>
        </w:rPr>
        <w:t>應將相關資料轉送存款行，請其協助處理。如因此造成客戶受有直接實際之損害者，應就該筆交易所生之狀況協調解決。</w:t>
      </w:r>
    </w:p>
    <w:p w14:paraId="3D53C6BD" w14:textId="77777777" w:rsidR="00CD3ABB" w:rsidRPr="008D5860" w:rsidRDefault="00CD3ABB" w:rsidP="00E151F9">
      <w:pPr>
        <w:pStyle w:val="a9"/>
        <w:widowControl/>
        <w:numPr>
          <w:ilvl w:val="0"/>
          <w:numId w:val="5"/>
        </w:numPr>
        <w:overflowPunct w:val="0"/>
        <w:spacing w:line="500" w:lineRule="exact"/>
        <w:ind w:left="1134" w:hanging="518"/>
        <w:jc w:val="both"/>
        <w:rPr>
          <w:rFonts w:ascii="標楷體" w:eastAsia="標楷體" w:hAnsi="標楷體"/>
          <w:color w:val="000000"/>
          <w:sz w:val="28"/>
          <w:szCs w:val="28"/>
        </w:rPr>
      </w:pPr>
      <w:r w:rsidRPr="008D5860">
        <w:rPr>
          <w:rFonts w:ascii="標楷體" w:eastAsia="標楷體" w:hAnsi="標楷體" w:hint="eastAsia"/>
          <w:color w:val="000000"/>
          <w:sz w:val="28"/>
          <w:szCs w:val="28"/>
        </w:rPr>
        <w:t>客戶申訴案件經代理行或轉入行查證確係</w:t>
      </w:r>
      <w:r w:rsidRPr="008D5860">
        <w:rPr>
          <w:rFonts w:ascii="標楷體" w:eastAsia="標楷體" w:hAnsi="標楷體" w:hint="eastAsia"/>
          <w:sz w:val="28"/>
          <w:szCs w:val="28"/>
        </w:rPr>
        <w:t>資訊系統異常交易，</w:t>
      </w:r>
      <w:proofErr w:type="gramStart"/>
      <w:r w:rsidRPr="008D5860">
        <w:rPr>
          <w:rFonts w:ascii="標楷體" w:eastAsia="標楷體" w:hAnsi="標楷體" w:hint="eastAsia"/>
          <w:sz w:val="28"/>
          <w:szCs w:val="28"/>
        </w:rPr>
        <w:t>惟</w:t>
      </w:r>
      <w:r w:rsidRPr="008D5860">
        <w:rPr>
          <w:rFonts w:ascii="標楷體" w:eastAsia="標楷體" w:hAnsi="標楷體" w:hint="eastAsia"/>
          <w:color w:val="000000"/>
          <w:sz w:val="28"/>
          <w:szCs w:val="28"/>
        </w:rPr>
        <w:t>非屬</w:t>
      </w:r>
      <w:proofErr w:type="gramEnd"/>
      <w:r w:rsidRPr="008D5860">
        <w:rPr>
          <w:rFonts w:ascii="標楷體" w:eastAsia="標楷體" w:hAnsi="標楷體" w:hint="eastAsia"/>
          <w:color w:val="000000"/>
          <w:sz w:val="28"/>
          <w:szCs w:val="28"/>
        </w:rPr>
        <w:t>代理行或轉入行之資訊系統異常所致者，得視需要將相關資料轉送財金公司或相關金融機構處理之</w:t>
      </w:r>
      <w:r w:rsidRPr="008D5860">
        <w:rPr>
          <w:rFonts w:ascii="標楷體" w:eastAsia="標楷體" w:hAnsi="標楷體" w:hint="eastAsia"/>
          <w:sz w:val="28"/>
          <w:szCs w:val="28"/>
        </w:rPr>
        <w:t>。</w:t>
      </w:r>
    </w:p>
    <w:p w14:paraId="51FC1E8B" w14:textId="77777777" w:rsidR="00CD3ABB" w:rsidRPr="008D5860" w:rsidRDefault="00CD3ABB" w:rsidP="00E151F9">
      <w:pPr>
        <w:numPr>
          <w:ilvl w:val="0"/>
          <w:numId w:val="4"/>
        </w:numPr>
        <w:tabs>
          <w:tab w:val="clear" w:pos="390"/>
        </w:tabs>
        <w:overflowPunct w:val="0"/>
        <w:spacing w:line="500" w:lineRule="exact"/>
        <w:ind w:left="1148" w:hanging="854"/>
        <w:jc w:val="both"/>
        <w:rPr>
          <w:rFonts w:ascii="標楷體" w:eastAsia="標楷體" w:hAnsi="標楷體"/>
          <w:sz w:val="28"/>
          <w:szCs w:val="28"/>
        </w:rPr>
      </w:pPr>
      <w:r w:rsidRPr="008D5860">
        <w:rPr>
          <w:rFonts w:ascii="標楷體" w:eastAsia="標楷體" w:hAnsi="標楷體" w:hint="eastAsia"/>
          <w:sz w:val="28"/>
          <w:szCs w:val="28"/>
        </w:rPr>
        <w:t>存款行之處理</w:t>
      </w:r>
    </w:p>
    <w:p w14:paraId="502CAB30" w14:textId="77777777" w:rsidR="00CD3ABB" w:rsidRPr="008D5860" w:rsidRDefault="00CD3ABB" w:rsidP="00992464">
      <w:pPr>
        <w:pStyle w:val="a9"/>
        <w:widowControl/>
        <w:numPr>
          <w:ilvl w:val="0"/>
          <w:numId w:val="6"/>
        </w:numPr>
        <w:overflowPunct w:val="0"/>
        <w:spacing w:line="500" w:lineRule="exact"/>
        <w:ind w:left="1148" w:hanging="532"/>
        <w:jc w:val="both"/>
        <w:rPr>
          <w:rFonts w:ascii="標楷體" w:eastAsia="標楷體" w:hAnsi="標楷體"/>
          <w:color w:val="000000"/>
          <w:sz w:val="28"/>
          <w:szCs w:val="28"/>
        </w:rPr>
      </w:pPr>
      <w:r w:rsidRPr="008D5860">
        <w:rPr>
          <w:rFonts w:ascii="標楷體" w:eastAsia="標楷體" w:hAnsi="標楷體" w:hint="eastAsia"/>
          <w:color w:val="000000"/>
          <w:sz w:val="28"/>
          <w:szCs w:val="28"/>
        </w:rPr>
        <w:t>存款行受理客戶申訴之資訊系統異常交易之相關資料後，應於三個營業日內查證完成是否係自行所致之異常交易；如非存款行所致，則應即將相關資料送代理行或轉入行或送財金公司協助處理，並將處理情形告知客戶。</w:t>
      </w:r>
    </w:p>
    <w:p w14:paraId="5CB03178" w14:textId="77777777" w:rsidR="00CD3ABB" w:rsidRPr="008D5860" w:rsidRDefault="00CD3ABB" w:rsidP="00992464">
      <w:pPr>
        <w:pStyle w:val="a9"/>
        <w:widowControl/>
        <w:numPr>
          <w:ilvl w:val="0"/>
          <w:numId w:val="6"/>
        </w:numPr>
        <w:overflowPunct w:val="0"/>
        <w:spacing w:line="500" w:lineRule="exact"/>
        <w:ind w:left="1148" w:hanging="532"/>
        <w:jc w:val="both"/>
        <w:rPr>
          <w:rFonts w:ascii="標楷體" w:eastAsia="標楷體" w:hAnsi="標楷體"/>
          <w:color w:val="000000"/>
          <w:sz w:val="28"/>
          <w:szCs w:val="28"/>
        </w:rPr>
      </w:pPr>
      <w:r w:rsidRPr="008D5860">
        <w:rPr>
          <w:rFonts w:ascii="標楷體" w:eastAsia="標楷體" w:hAnsi="標楷體" w:hint="eastAsia"/>
          <w:sz w:val="28"/>
          <w:szCs w:val="28"/>
        </w:rPr>
        <w:t>存款行接獲其他金融機構轉送之資訊系統異常交易之相關資料後，如係</w:t>
      </w:r>
      <w:r w:rsidRPr="008D5860">
        <w:rPr>
          <w:rFonts w:ascii="標楷體" w:eastAsia="標楷體" w:hAnsi="標楷體" w:hint="eastAsia"/>
          <w:color w:val="000000"/>
          <w:sz w:val="28"/>
          <w:szCs w:val="28"/>
        </w:rPr>
        <w:t>需辦理註銷、撤銷退票紀錄時，</w:t>
      </w:r>
      <w:r w:rsidRPr="008D5860">
        <w:rPr>
          <w:rFonts w:ascii="標楷體" w:eastAsia="標楷體" w:hAnsi="標楷體" w:hint="eastAsia"/>
          <w:sz w:val="28"/>
          <w:szCs w:val="28"/>
        </w:rPr>
        <w:t>應於三個營業日內辦理發文予財團法人台灣票據交換所（下稱票據交換所）申辦事宜，並將</w:t>
      </w:r>
      <w:r w:rsidRPr="008D5860">
        <w:rPr>
          <w:rFonts w:ascii="標楷體" w:eastAsia="標楷體" w:hAnsi="標楷體" w:hint="eastAsia"/>
          <w:color w:val="000000"/>
          <w:sz w:val="28"/>
          <w:szCs w:val="28"/>
        </w:rPr>
        <w:t>處理情形告知客戶及該機構</w:t>
      </w:r>
      <w:r w:rsidRPr="008D5860">
        <w:rPr>
          <w:rFonts w:ascii="標楷體" w:eastAsia="標楷體" w:hAnsi="標楷體" w:hint="eastAsia"/>
          <w:sz w:val="28"/>
          <w:szCs w:val="28"/>
        </w:rPr>
        <w:t>。</w:t>
      </w:r>
    </w:p>
    <w:p w14:paraId="6E66AB0C" w14:textId="77777777" w:rsidR="00CD3ABB" w:rsidRPr="008D5860" w:rsidRDefault="00CD3ABB" w:rsidP="00992464">
      <w:pPr>
        <w:pStyle w:val="a9"/>
        <w:widowControl/>
        <w:numPr>
          <w:ilvl w:val="0"/>
          <w:numId w:val="6"/>
        </w:numPr>
        <w:overflowPunct w:val="0"/>
        <w:spacing w:line="500" w:lineRule="exact"/>
        <w:ind w:left="1148" w:hanging="532"/>
        <w:jc w:val="both"/>
        <w:rPr>
          <w:rFonts w:ascii="標楷體" w:eastAsia="標楷體" w:hAnsi="標楷體"/>
          <w:color w:val="000000"/>
          <w:sz w:val="28"/>
          <w:szCs w:val="28"/>
        </w:rPr>
      </w:pPr>
      <w:r w:rsidRPr="008D5860">
        <w:rPr>
          <w:rFonts w:ascii="標楷體" w:eastAsia="標楷體" w:hAnsi="標楷體" w:hint="eastAsia"/>
          <w:color w:val="000000"/>
          <w:sz w:val="28"/>
          <w:szCs w:val="28"/>
        </w:rPr>
        <w:t>客戶申訴案件經存款行查證係屬自行之資訊系統異常所致者，如需辦理註銷、撤銷退票紀錄時，</w:t>
      </w:r>
      <w:r w:rsidRPr="008D5860">
        <w:rPr>
          <w:rFonts w:ascii="標楷體" w:eastAsia="標楷體" w:hAnsi="標楷體" w:hint="eastAsia"/>
          <w:sz w:val="28"/>
          <w:szCs w:val="28"/>
        </w:rPr>
        <w:t>存款行應於三個營業日內辦理發文予票據交換所申辦事宜，並將</w:t>
      </w:r>
      <w:r w:rsidRPr="008D5860">
        <w:rPr>
          <w:rFonts w:ascii="標楷體" w:eastAsia="標楷體" w:hAnsi="標楷體" w:hint="eastAsia"/>
          <w:color w:val="000000"/>
          <w:sz w:val="28"/>
          <w:szCs w:val="28"/>
        </w:rPr>
        <w:t>處理情形告知客戶。</w:t>
      </w:r>
      <w:r w:rsidRPr="008D5860">
        <w:rPr>
          <w:rFonts w:ascii="標楷體" w:eastAsia="標楷體" w:hAnsi="標楷體" w:hint="eastAsia"/>
          <w:sz w:val="28"/>
          <w:szCs w:val="28"/>
        </w:rPr>
        <w:t>如因此造成客戶受有直接實際之損害者，存款行應就該筆交易所生之狀況協調解決。</w:t>
      </w:r>
    </w:p>
    <w:p w14:paraId="252209CD" w14:textId="73BCDF1F" w:rsidR="00CD3ABB" w:rsidRPr="008D5860" w:rsidRDefault="00CD3ABB" w:rsidP="00992464">
      <w:pPr>
        <w:pStyle w:val="a9"/>
        <w:widowControl/>
        <w:numPr>
          <w:ilvl w:val="0"/>
          <w:numId w:val="6"/>
        </w:numPr>
        <w:overflowPunct w:val="0"/>
        <w:spacing w:line="500" w:lineRule="exact"/>
        <w:ind w:left="1148" w:hanging="532"/>
        <w:jc w:val="both"/>
        <w:rPr>
          <w:rFonts w:ascii="標楷體" w:eastAsia="標楷體" w:hAnsi="標楷體"/>
          <w:color w:val="000000"/>
          <w:sz w:val="28"/>
          <w:szCs w:val="28"/>
        </w:rPr>
      </w:pPr>
      <w:r w:rsidRPr="008D5860">
        <w:rPr>
          <w:rFonts w:ascii="標楷體" w:eastAsia="標楷體" w:hAnsi="標楷體" w:hint="eastAsia"/>
          <w:color w:val="000000"/>
          <w:sz w:val="28"/>
          <w:szCs w:val="28"/>
        </w:rPr>
        <w:t>存</w:t>
      </w:r>
      <w:r w:rsidRPr="008D5860">
        <w:rPr>
          <w:rFonts w:ascii="標楷體" w:eastAsia="標楷體" w:hAnsi="標楷體" w:hint="eastAsia"/>
          <w:sz w:val="28"/>
          <w:szCs w:val="28"/>
        </w:rPr>
        <w:t>款行於接收其他金融機構對於申訴案件之處理結果通知後，應妥慎處理。</w:t>
      </w:r>
    </w:p>
    <w:p w14:paraId="557184C7" w14:textId="77777777" w:rsidR="00CD3ABB" w:rsidRPr="008D5860" w:rsidRDefault="00CD3ABB" w:rsidP="00C37FA8">
      <w:pPr>
        <w:pStyle w:val="a9"/>
        <w:widowControl/>
        <w:overflowPunct w:val="0"/>
        <w:spacing w:line="500" w:lineRule="exact"/>
        <w:ind w:left="992"/>
        <w:jc w:val="both"/>
        <w:rPr>
          <w:rFonts w:ascii="標楷體" w:eastAsia="標楷體" w:hAnsi="標楷體"/>
          <w:color w:val="000000"/>
          <w:sz w:val="28"/>
          <w:szCs w:val="28"/>
        </w:rPr>
      </w:pPr>
    </w:p>
    <w:p w14:paraId="66F37B52" w14:textId="77777777" w:rsidR="00CD3ABB" w:rsidRPr="008D5860" w:rsidRDefault="00CD3ABB" w:rsidP="00C37FA8">
      <w:pPr>
        <w:overflowPunct w:val="0"/>
        <w:spacing w:line="500" w:lineRule="exact"/>
        <w:contextualSpacing/>
        <w:jc w:val="both"/>
        <w:rPr>
          <w:rFonts w:ascii="標楷體" w:eastAsia="標楷體" w:hAnsi="標楷體" w:cs="Times New Roman"/>
          <w:sz w:val="28"/>
          <w:szCs w:val="28"/>
        </w:rPr>
      </w:pPr>
      <w:r w:rsidRPr="008D5860">
        <w:rPr>
          <w:rFonts w:ascii="標楷體" w:eastAsia="標楷體" w:hAnsi="標楷體" w:cs="Times New Roman" w:hint="eastAsia"/>
          <w:sz w:val="28"/>
          <w:szCs w:val="28"/>
        </w:rPr>
        <w:t>第九條（其他）</w:t>
      </w:r>
    </w:p>
    <w:p w14:paraId="3BEB616B" w14:textId="25CEE882" w:rsidR="00CD3ABB" w:rsidRPr="008D5860" w:rsidRDefault="00CD3ABB" w:rsidP="00C37FA8">
      <w:pPr>
        <w:overflowPunct w:val="0"/>
        <w:spacing w:line="500" w:lineRule="exact"/>
        <w:jc w:val="both"/>
        <w:rPr>
          <w:rFonts w:ascii="Times New Roman" w:eastAsia="標楷體" w:hAnsi="Times New Roman" w:cs="Times New Roman"/>
          <w:sz w:val="28"/>
          <w:szCs w:val="28"/>
        </w:rPr>
      </w:pPr>
      <w:r w:rsidRPr="008D5860">
        <w:rPr>
          <w:rFonts w:ascii="標楷體" w:eastAsia="標楷體" w:hAnsi="標楷體" w:cs="Times New Roman"/>
          <w:sz w:val="28"/>
          <w:szCs w:val="28"/>
        </w:rPr>
        <w:t>本</w:t>
      </w:r>
      <w:r w:rsidRPr="008D5860">
        <w:rPr>
          <w:rFonts w:ascii="標楷體" w:eastAsia="標楷體" w:hAnsi="標楷體" w:cs="Times New Roman" w:hint="eastAsia"/>
          <w:sz w:val="28"/>
          <w:szCs w:val="28"/>
        </w:rPr>
        <w:t>程序</w:t>
      </w:r>
      <w:r w:rsidRPr="008D5860">
        <w:rPr>
          <w:rFonts w:ascii="標楷體" w:eastAsia="標楷體" w:hAnsi="標楷體" w:cs="Times New Roman"/>
          <w:sz w:val="28"/>
          <w:szCs w:val="28"/>
        </w:rPr>
        <w:t>其他未盡事宜，悉</w:t>
      </w:r>
      <w:r w:rsidRPr="008D5860">
        <w:rPr>
          <w:rFonts w:ascii="Times New Roman" w:eastAsia="標楷體" w:hAnsi="Times New Roman" w:cs="Times New Roman"/>
          <w:sz w:val="28"/>
          <w:szCs w:val="28"/>
        </w:rPr>
        <w:t>依「自動化服務機器</w:t>
      </w:r>
      <w:r w:rsidRPr="008D5860">
        <w:rPr>
          <w:rFonts w:ascii="Times New Roman" w:eastAsia="標楷體" w:hAnsi="Times New Roman" w:cs="Times New Roman"/>
          <w:sz w:val="28"/>
          <w:szCs w:val="28"/>
        </w:rPr>
        <w:t>(ATM)</w:t>
      </w:r>
      <w:r w:rsidRPr="008D5860">
        <w:rPr>
          <w:rFonts w:ascii="Times New Roman" w:eastAsia="標楷體" w:hAnsi="Times New Roman" w:cs="Times New Roman"/>
          <w:sz w:val="28"/>
          <w:szCs w:val="28"/>
        </w:rPr>
        <w:t>跨行金融交易糾紛處理要點」、金融資訊系統跨行業務參加規約及相關法令規定辦理。</w:t>
      </w:r>
    </w:p>
    <w:p w14:paraId="4A28925B" w14:textId="77777777" w:rsidR="00CD3ABB" w:rsidRPr="008D5860" w:rsidRDefault="00CD3ABB" w:rsidP="00C37FA8">
      <w:pPr>
        <w:overflowPunct w:val="0"/>
        <w:spacing w:line="500" w:lineRule="exact"/>
        <w:jc w:val="both"/>
        <w:rPr>
          <w:rFonts w:ascii="Times New Roman" w:eastAsia="標楷體" w:hAnsi="Times New Roman" w:cs="Times New Roman"/>
          <w:sz w:val="28"/>
          <w:szCs w:val="28"/>
        </w:rPr>
      </w:pPr>
    </w:p>
    <w:p w14:paraId="16B9C90E" w14:textId="77777777" w:rsidR="00CD3ABB" w:rsidRPr="008D5860" w:rsidRDefault="00CD3ABB" w:rsidP="00C37FA8">
      <w:pPr>
        <w:overflowPunct w:val="0"/>
        <w:spacing w:line="500" w:lineRule="exact"/>
        <w:contextualSpacing/>
        <w:jc w:val="both"/>
        <w:rPr>
          <w:rFonts w:ascii="標楷體" w:eastAsia="標楷體" w:hAnsi="標楷體" w:cs="Times New Roman"/>
          <w:sz w:val="28"/>
          <w:szCs w:val="28"/>
        </w:rPr>
      </w:pPr>
      <w:r w:rsidRPr="008D5860">
        <w:rPr>
          <w:rFonts w:ascii="標楷體" w:eastAsia="標楷體" w:hAnsi="標楷體" w:cs="Times New Roman" w:hint="eastAsia"/>
          <w:sz w:val="28"/>
          <w:szCs w:val="28"/>
        </w:rPr>
        <w:t>第十條（核定程序）</w:t>
      </w:r>
    </w:p>
    <w:p w14:paraId="0102B2E4" w14:textId="7062CB6A" w:rsidR="00CD3ABB" w:rsidRPr="008D5860" w:rsidRDefault="00CD3ABB" w:rsidP="00C37FA8">
      <w:pPr>
        <w:overflowPunct w:val="0"/>
        <w:spacing w:line="500" w:lineRule="exact"/>
        <w:jc w:val="both"/>
        <w:rPr>
          <w:rFonts w:eastAsia="標楷體"/>
          <w:sz w:val="28"/>
          <w:szCs w:val="28"/>
        </w:rPr>
      </w:pPr>
      <w:r w:rsidRPr="008D5860">
        <w:rPr>
          <w:rFonts w:ascii="標楷體" w:eastAsia="標楷體" w:hAnsi="標楷體" w:cs="Times New Roman"/>
          <w:sz w:val="28"/>
          <w:szCs w:val="28"/>
        </w:rPr>
        <w:t>本</w:t>
      </w:r>
      <w:r w:rsidRPr="008D5860">
        <w:rPr>
          <w:rFonts w:ascii="標楷體" w:eastAsia="標楷體" w:hAnsi="標楷體" w:cs="Times New Roman" w:hint="eastAsia"/>
          <w:sz w:val="28"/>
          <w:szCs w:val="28"/>
        </w:rPr>
        <w:t>程序</w:t>
      </w:r>
      <w:r w:rsidRPr="008D5860">
        <w:rPr>
          <w:rFonts w:ascii="標楷體" w:eastAsia="標楷體" w:hAnsi="標楷體" w:cs="Times New Roman"/>
          <w:sz w:val="28"/>
          <w:szCs w:val="28"/>
        </w:rPr>
        <w:t>經本會理事會通過後施</w:t>
      </w:r>
      <w:r w:rsidRPr="008D5860">
        <w:rPr>
          <w:rFonts w:ascii="標楷體" w:eastAsia="標楷體" w:hAnsi="標楷體" w:cs="Times New Roman" w:hint="eastAsia"/>
          <w:sz w:val="28"/>
          <w:szCs w:val="28"/>
        </w:rPr>
        <w:t>行</w:t>
      </w:r>
      <w:r w:rsidRPr="008D5860">
        <w:rPr>
          <w:rFonts w:ascii="標楷體" w:eastAsia="標楷體" w:hAnsi="標楷體" w:cs="Times New Roman"/>
          <w:sz w:val="28"/>
          <w:szCs w:val="28"/>
        </w:rPr>
        <w:t>，修正時亦同。</w:t>
      </w:r>
    </w:p>
    <w:p w14:paraId="67D7CE08" w14:textId="77777777" w:rsidR="00CD3ABB" w:rsidRDefault="00CD3ABB" w:rsidP="00C37FA8">
      <w:pPr>
        <w:overflowPunct w:val="0"/>
        <w:spacing w:line="500" w:lineRule="exact"/>
        <w:jc w:val="both"/>
        <w:rPr>
          <w:sz w:val="28"/>
          <w:szCs w:val="28"/>
        </w:rPr>
      </w:pPr>
    </w:p>
    <w:p w14:paraId="23EF7765" w14:textId="77777777" w:rsidR="00633015" w:rsidRDefault="00633015" w:rsidP="00C37FA8">
      <w:pPr>
        <w:overflowPunct w:val="0"/>
        <w:spacing w:line="500" w:lineRule="exact"/>
        <w:jc w:val="both"/>
        <w:rPr>
          <w:sz w:val="28"/>
          <w:szCs w:val="28"/>
        </w:rPr>
      </w:pPr>
    </w:p>
    <w:p w14:paraId="6362D2CE" w14:textId="77777777" w:rsidR="00633015" w:rsidRDefault="00633015" w:rsidP="00C37FA8">
      <w:pPr>
        <w:overflowPunct w:val="0"/>
        <w:spacing w:line="500" w:lineRule="exact"/>
        <w:jc w:val="both"/>
        <w:rPr>
          <w:sz w:val="28"/>
          <w:szCs w:val="28"/>
        </w:rPr>
      </w:pPr>
    </w:p>
    <w:p w14:paraId="25D397AC" w14:textId="77777777" w:rsidR="00633015" w:rsidRDefault="00633015" w:rsidP="00C37FA8">
      <w:pPr>
        <w:overflowPunct w:val="0"/>
        <w:spacing w:line="500" w:lineRule="exact"/>
        <w:jc w:val="both"/>
        <w:rPr>
          <w:sz w:val="28"/>
          <w:szCs w:val="28"/>
        </w:rPr>
      </w:pPr>
    </w:p>
    <w:p w14:paraId="44C9047B" w14:textId="77777777" w:rsidR="00633015" w:rsidRDefault="00633015" w:rsidP="00C37FA8">
      <w:pPr>
        <w:overflowPunct w:val="0"/>
        <w:spacing w:line="500" w:lineRule="exact"/>
        <w:jc w:val="both"/>
        <w:rPr>
          <w:sz w:val="28"/>
          <w:szCs w:val="28"/>
        </w:rPr>
      </w:pPr>
    </w:p>
    <w:p w14:paraId="01C7DD68" w14:textId="77777777" w:rsidR="00633015" w:rsidRDefault="00633015" w:rsidP="00C37FA8">
      <w:pPr>
        <w:overflowPunct w:val="0"/>
        <w:spacing w:line="500" w:lineRule="exact"/>
        <w:jc w:val="both"/>
        <w:rPr>
          <w:sz w:val="28"/>
          <w:szCs w:val="28"/>
        </w:rPr>
      </w:pPr>
    </w:p>
    <w:p w14:paraId="7BE75B11" w14:textId="77777777" w:rsidR="00633015" w:rsidRDefault="00633015" w:rsidP="00C37FA8">
      <w:pPr>
        <w:overflowPunct w:val="0"/>
        <w:spacing w:line="500" w:lineRule="exact"/>
        <w:jc w:val="both"/>
        <w:rPr>
          <w:sz w:val="28"/>
          <w:szCs w:val="28"/>
        </w:rPr>
      </w:pPr>
    </w:p>
    <w:p w14:paraId="36B59425" w14:textId="77777777" w:rsidR="00633015" w:rsidRDefault="00633015" w:rsidP="00C37FA8">
      <w:pPr>
        <w:overflowPunct w:val="0"/>
        <w:spacing w:line="500" w:lineRule="exact"/>
        <w:jc w:val="both"/>
        <w:rPr>
          <w:sz w:val="28"/>
          <w:szCs w:val="28"/>
        </w:rPr>
      </w:pPr>
    </w:p>
    <w:p w14:paraId="6379CAC7" w14:textId="77777777" w:rsidR="00633015" w:rsidRPr="00633015" w:rsidRDefault="00633015" w:rsidP="00633015">
      <w:pPr>
        <w:spacing w:after="120"/>
        <w:jc w:val="center"/>
        <w:rPr>
          <w:rFonts w:ascii="標楷體" w:eastAsia="標楷體" w:hAnsi="標楷體"/>
          <w:b/>
          <w:sz w:val="28"/>
          <w:szCs w:val="28"/>
        </w:rPr>
      </w:pPr>
      <w:r w:rsidRPr="00633015">
        <w:rPr>
          <w:rFonts w:ascii="標楷體" w:eastAsia="標楷體" w:hAnsi="標楷體"/>
          <w:b/>
          <w:noProof/>
          <w:sz w:val="28"/>
          <w:szCs w:val="28"/>
        </w:rPr>
        <mc:AlternateContent>
          <mc:Choice Requires="wps">
            <w:drawing>
              <wp:anchor distT="45720" distB="45720" distL="114300" distR="114300" simplePos="0" relativeHeight="251661312" behindDoc="0" locked="0" layoutInCell="1" allowOverlap="1" wp14:anchorId="051C3081" wp14:editId="257D69E1">
                <wp:simplePos x="0" y="0"/>
                <wp:positionH relativeFrom="margin">
                  <wp:posOffset>5438140</wp:posOffset>
                </wp:positionH>
                <wp:positionV relativeFrom="topMargin">
                  <wp:posOffset>276860</wp:posOffset>
                </wp:positionV>
                <wp:extent cx="695325" cy="1404620"/>
                <wp:effectExtent l="0" t="0" r="9525" b="0"/>
                <wp:wrapSquare wrapText="bothSides"/>
                <wp:docPr id="3955853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1404620"/>
                        </a:xfrm>
                        <a:prstGeom prst="rect">
                          <a:avLst/>
                        </a:prstGeom>
                        <a:solidFill>
                          <a:srgbClr val="FFFFFF"/>
                        </a:solidFill>
                        <a:ln w="9525">
                          <a:noFill/>
                          <a:miter lim="800000"/>
                          <a:headEnd/>
                          <a:tailEnd/>
                        </a:ln>
                      </wps:spPr>
                      <wps:txbx>
                        <w:txbxContent>
                          <w:p w14:paraId="5394EE78" w14:textId="77777777" w:rsidR="00633015" w:rsidRPr="00D15D16" w:rsidRDefault="00633015" w:rsidP="00633015">
                            <w:pPr>
                              <w:rPr>
                                <w:rFonts w:ascii="標楷體" w:eastAsia="標楷體" w:hAnsi="標楷體"/>
                              </w:rPr>
                            </w:pPr>
                            <w:r w:rsidRPr="00D15D16">
                              <w:rPr>
                                <w:rFonts w:ascii="標楷體" w:eastAsia="標楷體" w:hAnsi="標楷體" w:hint="eastAsia"/>
                              </w:rPr>
                              <w:t>附件一</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1C3081" id="_x0000_s1027" type="#_x0000_t202" style="position:absolute;left:0;text-align:left;margin-left:428.2pt;margin-top:21.8pt;width:54.7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" stroked="f">
                <v:textbox style="mso-fit-shape-to-text:t">
                  <w:txbxContent>
                    <w:p w14:paraId="5394EE78" w14:textId="77777777" w:rsidR="00633015" w:rsidRPr="00D15D16" w:rsidRDefault="00633015" w:rsidP="00633015">
                      <w:pPr>
                        <w:rPr>
                          <w:rFonts w:ascii="標楷體" w:eastAsia="標楷體" w:hAnsi="標楷體"/>
                        </w:rPr>
                      </w:pPr>
                      <w:r w:rsidRPr="00D15D16">
                        <w:rPr>
                          <w:rFonts w:ascii="標楷體" w:eastAsia="標楷體" w:hAnsi="標楷體" w:hint="eastAsia"/>
                        </w:rPr>
                        <w:t>附件一</w:t>
                      </w:r>
                    </w:p>
                  </w:txbxContent>
                </v:textbox>
                <w10:wrap type="square" anchorx="margin" anchory="margin"/>
              </v:shape>
            </w:pict>
          </mc:Fallback>
        </mc:AlternateContent>
      </w:r>
      <w:proofErr w:type="gramStart"/>
      <w:r w:rsidRPr="00633015">
        <w:rPr>
          <w:rFonts w:ascii="標楷體" w:eastAsia="標楷體" w:hAnsi="標楷體" w:hint="eastAsia"/>
          <w:b/>
          <w:sz w:val="28"/>
          <w:szCs w:val="28"/>
        </w:rPr>
        <w:t>疑遭偽</w:t>
      </w:r>
      <w:proofErr w:type="gramEnd"/>
      <w:r w:rsidRPr="00633015">
        <w:rPr>
          <w:rFonts w:ascii="標楷體" w:eastAsia="標楷體" w:hAnsi="標楷體" w:hint="eastAsia"/>
          <w:b/>
          <w:sz w:val="28"/>
          <w:szCs w:val="28"/>
        </w:rPr>
        <w:t>卡</w:t>
      </w:r>
      <w:r w:rsidRPr="00633015">
        <w:rPr>
          <w:rFonts w:eastAsia="標楷體" w:hint="eastAsia"/>
          <w:b/>
          <w:sz w:val="28"/>
          <w:szCs w:val="28"/>
        </w:rPr>
        <w:t>及偽冒提款</w:t>
      </w:r>
      <w:r w:rsidRPr="00633015">
        <w:rPr>
          <w:rFonts w:ascii="標楷體" w:eastAsia="標楷體" w:hAnsi="標楷體" w:hint="eastAsia"/>
          <w:b/>
          <w:sz w:val="28"/>
          <w:szCs w:val="28"/>
        </w:rPr>
        <w:t>交易申訴表</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
        <w:gridCol w:w="795"/>
        <w:gridCol w:w="256"/>
        <w:gridCol w:w="360"/>
        <w:gridCol w:w="461"/>
        <w:gridCol w:w="31"/>
        <w:gridCol w:w="430"/>
        <w:gridCol w:w="294"/>
        <w:gridCol w:w="167"/>
        <w:gridCol w:w="462"/>
        <w:gridCol w:w="96"/>
        <w:gridCol w:w="365"/>
        <w:gridCol w:w="360"/>
        <w:gridCol w:w="98"/>
        <w:gridCol w:w="464"/>
        <w:gridCol w:w="160"/>
        <w:gridCol w:w="302"/>
        <w:gridCol w:w="431"/>
        <w:gridCol w:w="30"/>
        <w:gridCol w:w="347"/>
        <w:gridCol w:w="114"/>
        <w:gridCol w:w="228"/>
        <w:gridCol w:w="233"/>
        <w:gridCol w:w="462"/>
        <w:gridCol w:w="30"/>
        <w:gridCol w:w="431"/>
        <w:gridCol w:w="294"/>
        <w:gridCol w:w="167"/>
        <w:gridCol w:w="461"/>
        <w:gridCol w:w="97"/>
        <w:gridCol w:w="338"/>
        <w:gridCol w:w="388"/>
      </w:tblGrid>
      <w:tr w:rsidR="00633015" w:rsidRPr="00633015" w14:paraId="4CCBED25" w14:textId="77777777" w:rsidTr="00A5785B">
        <w:trPr>
          <w:cantSplit/>
          <w:trHeight w:val="567"/>
          <w:jc w:val="center"/>
        </w:trPr>
        <w:tc>
          <w:tcPr>
            <w:tcW w:w="1291" w:type="dxa"/>
            <w:gridSpan w:val="2"/>
            <w:tcBorders>
              <w:top w:val="single" w:sz="4" w:space="0" w:color="auto"/>
              <w:left w:val="single" w:sz="4" w:space="0" w:color="auto"/>
            </w:tcBorders>
            <w:vAlign w:val="center"/>
          </w:tcPr>
          <w:p w14:paraId="52650FEE" w14:textId="77777777" w:rsidR="00633015" w:rsidRPr="00633015" w:rsidRDefault="00633015" w:rsidP="00A5785B">
            <w:pPr>
              <w:spacing w:line="320" w:lineRule="exact"/>
              <w:jc w:val="center"/>
              <w:rPr>
                <w:rFonts w:ascii="標楷體" w:eastAsia="標楷體" w:hAnsi="標楷體"/>
                <w:bCs/>
                <w:spacing w:val="-14"/>
              </w:rPr>
            </w:pPr>
            <w:r w:rsidRPr="00633015">
              <w:rPr>
                <w:rFonts w:ascii="標楷體" w:eastAsia="標楷體" w:hAnsi="標楷體" w:hint="eastAsia"/>
                <w:bCs/>
                <w:spacing w:val="-14"/>
              </w:rPr>
              <w:t>申訴人</w:t>
            </w:r>
          </w:p>
          <w:p w14:paraId="0A20FCEC"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spacing w:val="-14"/>
              </w:rPr>
              <w:t>姓  名</w:t>
            </w:r>
          </w:p>
        </w:tc>
        <w:tc>
          <w:tcPr>
            <w:tcW w:w="3282" w:type="dxa"/>
            <w:gridSpan w:val="11"/>
            <w:tcBorders>
              <w:top w:val="single" w:sz="4" w:space="0" w:color="auto"/>
            </w:tcBorders>
            <w:vAlign w:val="center"/>
          </w:tcPr>
          <w:p w14:paraId="2E93ACF2" w14:textId="77777777" w:rsidR="00633015" w:rsidRPr="00633015" w:rsidRDefault="00633015" w:rsidP="00A5785B">
            <w:pPr>
              <w:spacing w:line="320" w:lineRule="exact"/>
              <w:jc w:val="center"/>
              <w:rPr>
                <w:rFonts w:ascii="標楷體" w:eastAsia="標楷體" w:hAnsi="標楷體"/>
                <w:bCs/>
              </w:rPr>
            </w:pPr>
          </w:p>
        </w:tc>
        <w:tc>
          <w:tcPr>
            <w:tcW w:w="1455" w:type="dxa"/>
            <w:gridSpan w:val="5"/>
            <w:tcBorders>
              <w:top w:val="single" w:sz="4" w:space="0" w:color="auto"/>
              <w:right w:val="single" w:sz="6" w:space="0" w:color="auto"/>
            </w:tcBorders>
            <w:vAlign w:val="center"/>
          </w:tcPr>
          <w:p w14:paraId="725E9721"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rPr>
              <w:t>申 訴</w:t>
            </w:r>
          </w:p>
          <w:p w14:paraId="31D8B750"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rPr>
              <w:t>日 期</w:t>
            </w:r>
          </w:p>
        </w:tc>
        <w:tc>
          <w:tcPr>
            <w:tcW w:w="3620" w:type="dxa"/>
            <w:gridSpan w:val="14"/>
            <w:tcBorders>
              <w:top w:val="single" w:sz="4" w:space="0" w:color="auto"/>
              <w:left w:val="single" w:sz="6" w:space="0" w:color="auto"/>
              <w:right w:val="single" w:sz="4" w:space="0" w:color="auto"/>
            </w:tcBorders>
            <w:vAlign w:val="center"/>
          </w:tcPr>
          <w:p w14:paraId="61FD484F"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 xml:space="preserve">  年     月     日</w:t>
            </w:r>
          </w:p>
        </w:tc>
      </w:tr>
      <w:tr w:rsidR="00633015" w:rsidRPr="00633015" w14:paraId="295BFDEA" w14:textId="77777777" w:rsidTr="00A5785B">
        <w:trPr>
          <w:cantSplit/>
          <w:trHeight w:val="567"/>
          <w:jc w:val="center"/>
        </w:trPr>
        <w:tc>
          <w:tcPr>
            <w:tcW w:w="2399" w:type="dxa"/>
            <w:gridSpan w:val="6"/>
            <w:tcBorders>
              <w:left w:val="single" w:sz="4" w:space="0" w:color="auto"/>
            </w:tcBorders>
            <w:vAlign w:val="center"/>
          </w:tcPr>
          <w:p w14:paraId="4655743D"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rPr>
              <w:t>身分證統一編號</w:t>
            </w:r>
          </w:p>
          <w:p w14:paraId="57593328"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rPr>
              <w:t>（</w:t>
            </w:r>
            <w:r w:rsidRPr="00633015">
              <w:rPr>
                <w:rFonts w:ascii="標楷體" w:eastAsia="標楷體" w:hAnsi="標楷體" w:hint="eastAsia"/>
                <w:bCs/>
              </w:rPr>
              <w:t xml:space="preserve">統 </w:t>
            </w:r>
            <w:proofErr w:type="gramStart"/>
            <w:r w:rsidRPr="00633015">
              <w:rPr>
                <w:rFonts w:ascii="標楷體" w:eastAsia="標楷體" w:hAnsi="標楷體" w:hint="eastAsia"/>
                <w:bCs/>
              </w:rPr>
              <w:t>一</w:t>
            </w:r>
            <w:proofErr w:type="gramEnd"/>
            <w:r w:rsidRPr="00633015">
              <w:rPr>
                <w:rFonts w:ascii="標楷體" w:eastAsia="標楷體" w:hAnsi="標楷體" w:hint="eastAsia"/>
                <w:bCs/>
              </w:rPr>
              <w:t xml:space="preserve"> 編 號</w:t>
            </w:r>
            <w:r w:rsidRPr="00633015">
              <w:rPr>
                <w:rFonts w:ascii="標楷體" w:eastAsia="標楷體" w:hAnsi="標楷體" w:hint="eastAsia"/>
              </w:rPr>
              <w:t>）</w:t>
            </w:r>
          </w:p>
        </w:tc>
        <w:tc>
          <w:tcPr>
            <w:tcW w:w="724" w:type="dxa"/>
            <w:gridSpan w:val="2"/>
            <w:vAlign w:val="center"/>
          </w:tcPr>
          <w:p w14:paraId="140C6E0F" w14:textId="77777777" w:rsidR="00633015" w:rsidRPr="00633015" w:rsidRDefault="00633015" w:rsidP="00A5785B">
            <w:pPr>
              <w:spacing w:line="320" w:lineRule="exact"/>
              <w:jc w:val="center"/>
              <w:rPr>
                <w:rFonts w:ascii="標楷體" w:eastAsia="標楷體" w:hAnsi="標楷體"/>
                <w:bCs/>
              </w:rPr>
            </w:pPr>
          </w:p>
        </w:tc>
        <w:tc>
          <w:tcPr>
            <w:tcW w:w="725" w:type="dxa"/>
            <w:gridSpan w:val="3"/>
            <w:vAlign w:val="center"/>
          </w:tcPr>
          <w:p w14:paraId="3BE6F7D6" w14:textId="77777777" w:rsidR="00633015" w:rsidRPr="00633015" w:rsidRDefault="00633015" w:rsidP="00A5785B">
            <w:pPr>
              <w:spacing w:line="320" w:lineRule="exact"/>
              <w:jc w:val="center"/>
              <w:rPr>
                <w:rFonts w:ascii="標楷體" w:eastAsia="標楷體" w:hAnsi="標楷體"/>
                <w:bCs/>
              </w:rPr>
            </w:pPr>
          </w:p>
        </w:tc>
        <w:tc>
          <w:tcPr>
            <w:tcW w:w="725" w:type="dxa"/>
            <w:gridSpan w:val="2"/>
            <w:vAlign w:val="center"/>
          </w:tcPr>
          <w:p w14:paraId="26BEA409" w14:textId="77777777" w:rsidR="00633015" w:rsidRPr="00633015" w:rsidRDefault="00633015" w:rsidP="00A5785B">
            <w:pPr>
              <w:spacing w:line="320" w:lineRule="exact"/>
              <w:jc w:val="center"/>
              <w:rPr>
                <w:rFonts w:ascii="標楷體" w:eastAsia="標楷體" w:hAnsi="標楷體"/>
                <w:bCs/>
              </w:rPr>
            </w:pPr>
          </w:p>
        </w:tc>
        <w:tc>
          <w:tcPr>
            <w:tcW w:w="722" w:type="dxa"/>
            <w:gridSpan w:val="3"/>
            <w:vAlign w:val="center"/>
          </w:tcPr>
          <w:p w14:paraId="7AA7B832" w14:textId="77777777" w:rsidR="00633015" w:rsidRPr="00633015" w:rsidRDefault="00633015" w:rsidP="00A5785B">
            <w:pPr>
              <w:spacing w:line="320" w:lineRule="exact"/>
              <w:jc w:val="center"/>
              <w:rPr>
                <w:rFonts w:ascii="標楷體" w:eastAsia="標楷體" w:hAnsi="標楷體"/>
                <w:bCs/>
              </w:rPr>
            </w:pPr>
          </w:p>
        </w:tc>
        <w:tc>
          <w:tcPr>
            <w:tcW w:w="733" w:type="dxa"/>
            <w:gridSpan w:val="2"/>
            <w:vAlign w:val="center"/>
          </w:tcPr>
          <w:p w14:paraId="0F524895" w14:textId="77777777" w:rsidR="00633015" w:rsidRPr="00633015" w:rsidRDefault="00633015" w:rsidP="00A5785B">
            <w:pPr>
              <w:spacing w:line="320" w:lineRule="exact"/>
              <w:jc w:val="center"/>
              <w:rPr>
                <w:rFonts w:ascii="標楷體" w:eastAsia="標楷體" w:hAnsi="標楷體"/>
                <w:bCs/>
              </w:rPr>
            </w:pPr>
          </w:p>
        </w:tc>
        <w:tc>
          <w:tcPr>
            <w:tcW w:w="719" w:type="dxa"/>
            <w:gridSpan w:val="4"/>
            <w:vAlign w:val="center"/>
          </w:tcPr>
          <w:p w14:paraId="62B73DB0" w14:textId="77777777" w:rsidR="00633015" w:rsidRPr="00633015" w:rsidRDefault="00633015" w:rsidP="00A5785B">
            <w:pPr>
              <w:spacing w:line="360" w:lineRule="exact"/>
              <w:jc w:val="center"/>
              <w:rPr>
                <w:rFonts w:ascii="標楷體" w:eastAsia="標楷體" w:hAnsi="標楷體"/>
                <w:bCs/>
              </w:rPr>
            </w:pPr>
          </w:p>
        </w:tc>
        <w:tc>
          <w:tcPr>
            <w:tcW w:w="725" w:type="dxa"/>
            <w:gridSpan w:val="3"/>
            <w:vAlign w:val="center"/>
          </w:tcPr>
          <w:p w14:paraId="2AC686AB" w14:textId="77777777" w:rsidR="00633015" w:rsidRPr="00633015" w:rsidRDefault="00633015" w:rsidP="00A5785B">
            <w:pPr>
              <w:spacing w:line="360" w:lineRule="exact"/>
              <w:jc w:val="center"/>
              <w:rPr>
                <w:rFonts w:ascii="標楷體" w:eastAsia="標楷體" w:hAnsi="標楷體"/>
                <w:bCs/>
              </w:rPr>
            </w:pPr>
          </w:p>
        </w:tc>
        <w:tc>
          <w:tcPr>
            <w:tcW w:w="725" w:type="dxa"/>
            <w:gridSpan w:val="2"/>
            <w:vAlign w:val="center"/>
          </w:tcPr>
          <w:p w14:paraId="1D292005" w14:textId="77777777" w:rsidR="00633015" w:rsidRPr="00633015" w:rsidRDefault="00633015" w:rsidP="00A5785B">
            <w:pPr>
              <w:spacing w:line="360" w:lineRule="exact"/>
              <w:jc w:val="center"/>
              <w:rPr>
                <w:rFonts w:ascii="標楷體" w:eastAsia="標楷體" w:hAnsi="標楷體"/>
                <w:bCs/>
              </w:rPr>
            </w:pPr>
          </w:p>
        </w:tc>
        <w:tc>
          <w:tcPr>
            <w:tcW w:w="725" w:type="dxa"/>
            <w:gridSpan w:val="3"/>
            <w:vAlign w:val="center"/>
          </w:tcPr>
          <w:p w14:paraId="4DBE27BF" w14:textId="77777777" w:rsidR="00633015" w:rsidRPr="00633015" w:rsidRDefault="00633015" w:rsidP="00A5785B">
            <w:pPr>
              <w:spacing w:line="360" w:lineRule="exact"/>
              <w:jc w:val="center"/>
              <w:rPr>
                <w:rFonts w:ascii="標楷體" w:eastAsia="標楷體" w:hAnsi="標楷體"/>
                <w:bCs/>
              </w:rPr>
            </w:pPr>
          </w:p>
        </w:tc>
        <w:tc>
          <w:tcPr>
            <w:tcW w:w="726" w:type="dxa"/>
            <w:gridSpan w:val="2"/>
            <w:tcBorders>
              <w:right w:val="single" w:sz="4" w:space="0" w:color="auto"/>
            </w:tcBorders>
            <w:vAlign w:val="center"/>
          </w:tcPr>
          <w:p w14:paraId="1307B29D" w14:textId="77777777" w:rsidR="00633015" w:rsidRPr="00633015" w:rsidRDefault="00633015" w:rsidP="00A5785B">
            <w:pPr>
              <w:spacing w:line="360" w:lineRule="exact"/>
              <w:jc w:val="center"/>
              <w:rPr>
                <w:rFonts w:ascii="標楷體" w:eastAsia="標楷體" w:hAnsi="標楷體"/>
                <w:bCs/>
              </w:rPr>
            </w:pPr>
          </w:p>
        </w:tc>
      </w:tr>
      <w:tr w:rsidR="00633015" w:rsidRPr="00633015" w14:paraId="16B34F91" w14:textId="77777777" w:rsidTr="00A5785B">
        <w:trPr>
          <w:cantSplit/>
          <w:trHeight w:val="567"/>
          <w:jc w:val="center"/>
        </w:trPr>
        <w:tc>
          <w:tcPr>
            <w:tcW w:w="1291" w:type="dxa"/>
            <w:gridSpan w:val="2"/>
            <w:tcBorders>
              <w:left w:val="single" w:sz="4" w:space="0" w:color="auto"/>
              <w:bottom w:val="single" w:sz="4" w:space="0" w:color="auto"/>
            </w:tcBorders>
            <w:vAlign w:val="center"/>
          </w:tcPr>
          <w:p w14:paraId="4928BB6C"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rPr>
              <w:t>電 話</w:t>
            </w:r>
          </w:p>
        </w:tc>
        <w:tc>
          <w:tcPr>
            <w:tcW w:w="3282" w:type="dxa"/>
            <w:gridSpan w:val="11"/>
            <w:tcBorders>
              <w:bottom w:val="single" w:sz="4" w:space="0" w:color="auto"/>
              <w:right w:val="single" w:sz="4" w:space="0" w:color="auto"/>
            </w:tcBorders>
            <w:vAlign w:val="center"/>
          </w:tcPr>
          <w:p w14:paraId="3AAAE7AA" w14:textId="77777777" w:rsidR="00633015" w:rsidRPr="00633015" w:rsidRDefault="00633015" w:rsidP="00A5785B">
            <w:pPr>
              <w:spacing w:line="360" w:lineRule="exact"/>
              <w:jc w:val="center"/>
              <w:rPr>
                <w:rFonts w:ascii="標楷體" w:eastAsia="標楷體" w:hAnsi="標楷體"/>
                <w:bCs/>
              </w:rPr>
            </w:pPr>
          </w:p>
        </w:tc>
        <w:tc>
          <w:tcPr>
            <w:tcW w:w="1455" w:type="dxa"/>
            <w:gridSpan w:val="5"/>
            <w:tcBorders>
              <w:bottom w:val="single" w:sz="4" w:space="0" w:color="auto"/>
              <w:right w:val="single" w:sz="4" w:space="0" w:color="auto"/>
            </w:tcBorders>
            <w:vAlign w:val="center"/>
          </w:tcPr>
          <w:p w14:paraId="49863EE5"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受理機構</w:t>
            </w:r>
          </w:p>
        </w:tc>
        <w:tc>
          <w:tcPr>
            <w:tcW w:w="3620" w:type="dxa"/>
            <w:gridSpan w:val="14"/>
            <w:tcBorders>
              <w:bottom w:val="single" w:sz="4" w:space="0" w:color="auto"/>
              <w:right w:val="single" w:sz="4" w:space="0" w:color="auto"/>
            </w:tcBorders>
            <w:vAlign w:val="center"/>
          </w:tcPr>
          <w:p w14:paraId="3E27C4BD" w14:textId="77777777" w:rsidR="00633015" w:rsidRPr="00633015" w:rsidRDefault="00633015" w:rsidP="00A5785B">
            <w:pPr>
              <w:spacing w:line="360" w:lineRule="exact"/>
              <w:jc w:val="center"/>
              <w:rPr>
                <w:rFonts w:ascii="標楷體" w:eastAsia="標楷體" w:hAnsi="標楷體"/>
                <w:bCs/>
              </w:rPr>
            </w:pPr>
          </w:p>
        </w:tc>
      </w:tr>
      <w:tr w:rsidR="00633015" w:rsidRPr="00633015" w14:paraId="0B33505A" w14:textId="77777777" w:rsidTr="00A5785B">
        <w:trPr>
          <w:cantSplit/>
          <w:trHeight w:val="567"/>
          <w:jc w:val="center"/>
        </w:trPr>
        <w:tc>
          <w:tcPr>
            <w:tcW w:w="1291" w:type="dxa"/>
            <w:gridSpan w:val="2"/>
            <w:tcBorders>
              <w:left w:val="single" w:sz="4" w:space="0" w:color="auto"/>
              <w:bottom w:val="single" w:sz="4" w:space="0" w:color="auto"/>
            </w:tcBorders>
            <w:vAlign w:val="center"/>
          </w:tcPr>
          <w:p w14:paraId="78003D65"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地 址</w:t>
            </w:r>
          </w:p>
        </w:tc>
        <w:tc>
          <w:tcPr>
            <w:tcW w:w="8357" w:type="dxa"/>
            <w:gridSpan w:val="30"/>
            <w:tcBorders>
              <w:bottom w:val="single" w:sz="4" w:space="0" w:color="auto"/>
              <w:right w:val="single" w:sz="4" w:space="0" w:color="auto"/>
            </w:tcBorders>
            <w:vAlign w:val="center"/>
          </w:tcPr>
          <w:p w14:paraId="3C405616" w14:textId="77777777" w:rsidR="00633015" w:rsidRPr="00633015" w:rsidRDefault="00633015" w:rsidP="00A5785B">
            <w:pPr>
              <w:spacing w:line="360" w:lineRule="exact"/>
              <w:jc w:val="center"/>
              <w:rPr>
                <w:rFonts w:ascii="標楷體" w:eastAsia="標楷體" w:hAnsi="標楷體"/>
                <w:bCs/>
              </w:rPr>
            </w:pPr>
          </w:p>
        </w:tc>
      </w:tr>
      <w:tr w:rsidR="00633015" w:rsidRPr="00633015" w14:paraId="1D6C938A" w14:textId="77777777" w:rsidTr="00A5785B">
        <w:trPr>
          <w:cantSplit/>
          <w:trHeight w:val="567"/>
          <w:jc w:val="center"/>
        </w:trPr>
        <w:tc>
          <w:tcPr>
            <w:tcW w:w="496" w:type="dxa"/>
            <w:vMerge w:val="restart"/>
            <w:tcBorders>
              <w:top w:val="single" w:sz="4" w:space="0" w:color="auto"/>
              <w:left w:val="single" w:sz="4" w:space="0" w:color="auto"/>
            </w:tcBorders>
            <w:vAlign w:val="center"/>
          </w:tcPr>
          <w:p w14:paraId="4A9E55AD"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申</w:t>
            </w:r>
          </w:p>
          <w:p w14:paraId="3749A48A" w14:textId="77777777" w:rsidR="00633015" w:rsidRPr="00633015" w:rsidRDefault="00633015" w:rsidP="00A5785B">
            <w:pPr>
              <w:spacing w:line="360" w:lineRule="exact"/>
              <w:jc w:val="center"/>
              <w:rPr>
                <w:rFonts w:ascii="標楷體" w:eastAsia="標楷體" w:hAnsi="標楷體"/>
                <w:bCs/>
              </w:rPr>
            </w:pPr>
          </w:p>
          <w:p w14:paraId="1F3A220B"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訴</w:t>
            </w:r>
          </w:p>
          <w:p w14:paraId="1438C6A8" w14:textId="77777777" w:rsidR="00633015" w:rsidRPr="00633015" w:rsidRDefault="00633015" w:rsidP="00A5785B">
            <w:pPr>
              <w:spacing w:line="360" w:lineRule="exact"/>
              <w:jc w:val="center"/>
              <w:rPr>
                <w:rFonts w:ascii="標楷體" w:eastAsia="標楷體" w:hAnsi="標楷體"/>
                <w:bCs/>
              </w:rPr>
            </w:pPr>
          </w:p>
          <w:p w14:paraId="6129D985"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事</w:t>
            </w:r>
          </w:p>
          <w:p w14:paraId="1D8AAFE4" w14:textId="77777777" w:rsidR="00633015" w:rsidRPr="00633015" w:rsidRDefault="00633015" w:rsidP="00A5785B">
            <w:pPr>
              <w:spacing w:line="360" w:lineRule="exact"/>
              <w:jc w:val="center"/>
              <w:rPr>
                <w:rFonts w:ascii="標楷體" w:eastAsia="標楷體" w:hAnsi="標楷體"/>
                <w:bCs/>
              </w:rPr>
            </w:pPr>
          </w:p>
          <w:p w14:paraId="6C8A78DF"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項</w:t>
            </w:r>
          </w:p>
        </w:tc>
        <w:tc>
          <w:tcPr>
            <w:tcW w:w="1411" w:type="dxa"/>
            <w:gridSpan w:val="3"/>
            <w:tcBorders>
              <w:top w:val="single" w:sz="4" w:space="0" w:color="auto"/>
            </w:tcBorders>
            <w:vAlign w:val="center"/>
          </w:tcPr>
          <w:p w14:paraId="174BE1F3"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rPr>
              <w:t xml:space="preserve">業 </w:t>
            </w:r>
            <w:proofErr w:type="gramStart"/>
            <w:r w:rsidRPr="00633015">
              <w:rPr>
                <w:rFonts w:ascii="標楷體" w:eastAsia="標楷體" w:hAnsi="標楷體" w:hint="eastAsia"/>
                <w:bCs/>
              </w:rPr>
              <w:t>務</w:t>
            </w:r>
            <w:proofErr w:type="gramEnd"/>
          </w:p>
          <w:p w14:paraId="5527E026"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rPr>
              <w:t>類 別</w:t>
            </w:r>
          </w:p>
        </w:tc>
        <w:tc>
          <w:tcPr>
            <w:tcW w:w="7741" w:type="dxa"/>
            <w:gridSpan w:val="28"/>
            <w:tcBorders>
              <w:top w:val="single" w:sz="4" w:space="0" w:color="auto"/>
              <w:right w:val="single" w:sz="4" w:space="0" w:color="auto"/>
            </w:tcBorders>
            <w:vAlign w:val="center"/>
          </w:tcPr>
          <w:p w14:paraId="75CEE678" w14:textId="77777777" w:rsidR="00633015" w:rsidRPr="00633015" w:rsidRDefault="00633015" w:rsidP="00A5785B">
            <w:pPr>
              <w:spacing w:line="360" w:lineRule="exact"/>
              <w:ind w:firstLine="641"/>
              <w:jc w:val="both"/>
              <w:rPr>
                <w:rFonts w:ascii="標楷體" w:eastAsia="標楷體" w:hAnsi="標楷體"/>
                <w:bCs/>
                <w:spacing w:val="-14"/>
              </w:rPr>
            </w:pPr>
            <w:r w:rsidRPr="00633015">
              <w:rPr>
                <w:rFonts w:ascii="標楷體" w:eastAsia="標楷體" w:hAnsi="標楷體" w:hint="eastAsia"/>
                <w:bCs/>
              </w:rPr>
              <w:sym w:font="Wingdings 2" w:char="F0A3"/>
            </w:r>
            <w:r w:rsidRPr="00633015">
              <w:rPr>
                <w:rFonts w:ascii="標楷體" w:eastAsia="標楷體" w:hAnsi="標楷體" w:hint="eastAsia"/>
                <w:bCs/>
              </w:rPr>
              <w:t xml:space="preserve">晶片金融卡    </w:t>
            </w:r>
            <w:r w:rsidRPr="00633015">
              <w:rPr>
                <w:rFonts w:ascii="標楷體" w:eastAsia="標楷體" w:hAnsi="標楷體" w:hint="eastAsia"/>
                <w:bCs/>
              </w:rPr>
              <w:sym w:font="Wingdings 2" w:char="F0A3"/>
            </w:r>
            <w:r w:rsidRPr="00633015">
              <w:rPr>
                <w:rFonts w:ascii="標楷體" w:eastAsia="標楷體" w:hAnsi="標楷體" w:hint="eastAsia"/>
                <w:bCs/>
              </w:rPr>
              <w:t xml:space="preserve">磁條金融卡    </w:t>
            </w:r>
            <w:r w:rsidRPr="00633015">
              <w:rPr>
                <w:rFonts w:ascii="標楷體" w:eastAsia="標楷體" w:hAnsi="標楷體" w:hint="eastAsia"/>
                <w:bCs/>
              </w:rPr>
              <w:sym w:font="Wingdings 2" w:char="F0A3"/>
            </w:r>
            <w:r w:rsidRPr="00633015">
              <w:rPr>
                <w:rFonts w:ascii="標楷體" w:eastAsia="標楷體" w:hAnsi="標楷體" w:hint="eastAsia"/>
                <w:bCs/>
              </w:rPr>
              <w:t>其他</w:t>
            </w:r>
            <w:r w:rsidRPr="00633015">
              <w:rPr>
                <w:rFonts w:ascii="新細明體" w:hAnsi="新細明體" w:hint="eastAsia"/>
                <w:bCs/>
              </w:rPr>
              <w:t>：</w:t>
            </w:r>
            <w:r w:rsidRPr="00633015">
              <w:rPr>
                <w:rFonts w:ascii="標楷體" w:eastAsia="標楷體" w:hAnsi="標楷體" w:hint="eastAsia"/>
                <w:bCs/>
              </w:rPr>
              <w:t xml:space="preserve">                </w:t>
            </w:r>
          </w:p>
        </w:tc>
      </w:tr>
      <w:tr w:rsidR="00633015" w:rsidRPr="00633015" w14:paraId="24CC504F" w14:textId="77777777" w:rsidTr="00A5785B">
        <w:trPr>
          <w:cantSplit/>
          <w:trHeight w:val="567"/>
          <w:jc w:val="center"/>
        </w:trPr>
        <w:tc>
          <w:tcPr>
            <w:tcW w:w="496" w:type="dxa"/>
            <w:vMerge/>
            <w:tcBorders>
              <w:left w:val="single" w:sz="4" w:space="0" w:color="auto"/>
            </w:tcBorders>
            <w:vAlign w:val="center"/>
          </w:tcPr>
          <w:p w14:paraId="6964D80B" w14:textId="77777777" w:rsidR="00633015" w:rsidRPr="00633015" w:rsidRDefault="00633015" w:rsidP="00A5785B">
            <w:pPr>
              <w:spacing w:line="360" w:lineRule="exact"/>
              <w:jc w:val="center"/>
              <w:rPr>
                <w:rFonts w:ascii="標楷體" w:eastAsia="標楷體" w:hAnsi="標楷體"/>
                <w:bCs/>
              </w:rPr>
            </w:pPr>
          </w:p>
        </w:tc>
        <w:tc>
          <w:tcPr>
            <w:tcW w:w="1411" w:type="dxa"/>
            <w:gridSpan w:val="3"/>
            <w:vAlign w:val="center"/>
          </w:tcPr>
          <w:p w14:paraId="5CC0FFB3"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存款帳號/</w:t>
            </w:r>
          </w:p>
          <w:p w14:paraId="731E70D5"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卡號</w:t>
            </w:r>
          </w:p>
        </w:tc>
        <w:tc>
          <w:tcPr>
            <w:tcW w:w="461" w:type="dxa"/>
            <w:tcBorders>
              <w:right w:val="single" w:sz="4" w:space="0" w:color="auto"/>
            </w:tcBorders>
            <w:vAlign w:val="center"/>
          </w:tcPr>
          <w:p w14:paraId="71DB906A" w14:textId="77777777" w:rsidR="00633015" w:rsidRPr="00633015" w:rsidRDefault="00633015" w:rsidP="00A5785B">
            <w:pPr>
              <w:spacing w:line="320" w:lineRule="exact"/>
              <w:ind w:hanging="87"/>
              <w:jc w:val="both"/>
              <w:rPr>
                <w:rFonts w:ascii="標楷體" w:eastAsia="標楷體" w:hAnsi="標楷體"/>
                <w:bCs/>
              </w:rPr>
            </w:pPr>
          </w:p>
        </w:tc>
        <w:tc>
          <w:tcPr>
            <w:tcW w:w="461" w:type="dxa"/>
            <w:gridSpan w:val="2"/>
            <w:tcBorders>
              <w:left w:val="single" w:sz="4" w:space="0" w:color="auto"/>
              <w:right w:val="single" w:sz="4" w:space="0" w:color="auto"/>
            </w:tcBorders>
            <w:vAlign w:val="center"/>
          </w:tcPr>
          <w:p w14:paraId="0F402839" w14:textId="77777777" w:rsidR="00633015" w:rsidRPr="00633015" w:rsidRDefault="00633015" w:rsidP="00A5785B">
            <w:pPr>
              <w:spacing w:line="320" w:lineRule="exact"/>
              <w:ind w:hanging="87"/>
              <w:jc w:val="both"/>
              <w:rPr>
                <w:rFonts w:ascii="標楷體" w:eastAsia="標楷體" w:hAnsi="標楷體"/>
                <w:bCs/>
              </w:rPr>
            </w:pPr>
          </w:p>
        </w:tc>
        <w:tc>
          <w:tcPr>
            <w:tcW w:w="461" w:type="dxa"/>
            <w:gridSpan w:val="2"/>
            <w:tcBorders>
              <w:left w:val="single" w:sz="4" w:space="0" w:color="auto"/>
              <w:right w:val="single" w:sz="4" w:space="0" w:color="auto"/>
            </w:tcBorders>
            <w:vAlign w:val="center"/>
          </w:tcPr>
          <w:p w14:paraId="2B53D3F9" w14:textId="77777777" w:rsidR="00633015" w:rsidRPr="00633015" w:rsidRDefault="00633015" w:rsidP="00A5785B">
            <w:pPr>
              <w:spacing w:line="320" w:lineRule="exact"/>
              <w:ind w:hanging="87"/>
              <w:jc w:val="both"/>
              <w:rPr>
                <w:rFonts w:ascii="標楷體" w:eastAsia="標楷體" w:hAnsi="標楷體"/>
                <w:bCs/>
              </w:rPr>
            </w:pPr>
          </w:p>
        </w:tc>
        <w:tc>
          <w:tcPr>
            <w:tcW w:w="462" w:type="dxa"/>
            <w:tcBorders>
              <w:left w:val="single" w:sz="4" w:space="0" w:color="auto"/>
              <w:right w:val="single" w:sz="4" w:space="0" w:color="auto"/>
            </w:tcBorders>
            <w:vAlign w:val="center"/>
          </w:tcPr>
          <w:p w14:paraId="49F7B2F3" w14:textId="77777777" w:rsidR="00633015" w:rsidRPr="00633015" w:rsidRDefault="00633015" w:rsidP="00A5785B">
            <w:pPr>
              <w:spacing w:line="320" w:lineRule="exact"/>
              <w:ind w:hanging="87"/>
              <w:jc w:val="both"/>
              <w:rPr>
                <w:rFonts w:ascii="標楷體" w:eastAsia="標楷體" w:hAnsi="標楷體"/>
                <w:bCs/>
              </w:rPr>
            </w:pPr>
          </w:p>
        </w:tc>
        <w:tc>
          <w:tcPr>
            <w:tcW w:w="461" w:type="dxa"/>
            <w:gridSpan w:val="2"/>
            <w:tcBorders>
              <w:left w:val="single" w:sz="4" w:space="0" w:color="auto"/>
              <w:right w:val="single" w:sz="4" w:space="0" w:color="auto"/>
            </w:tcBorders>
            <w:vAlign w:val="center"/>
          </w:tcPr>
          <w:p w14:paraId="3E98F6A9" w14:textId="77777777" w:rsidR="00633015" w:rsidRPr="00633015" w:rsidRDefault="00633015" w:rsidP="00A5785B">
            <w:pPr>
              <w:spacing w:line="320" w:lineRule="exact"/>
              <w:ind w:hanging="87"/>
              <w:jc w:val="both"/>
              <w:rPr>
                <w:rFonts w:ascii="標楷體" w:eastAsia="標楷體" w:hAnsi="標楷體"/>
                <w:bCs/>
              </w:rPr>
            </w:pPr>
          </w:p>
        </w:tc>
        <w:tc>
          <w:tcPr>
            <w:tcW w:w="458" w:type="dxa"/>
            <w:gridSpan w:val="2"/>
            <w:tcBorders>
              <w:left w:val="single" w:sz="4" w:space="0" w:color="auto"/>
              <w:right w:val="single" w:sz="4" w:space="0" w:color="auto"/>
            </w:tcBorders>
            <w:vAlign w:val="center"/>
          </w:tcPr>
          <w:p w14:paraId="0D3B77D5" w14:textId="77777777" w:rsidR="00633015" w:rsidRPr="00633015" w:rsidRDefault="00633015" w:rsidP="00A5785B">
            <w:pPr>
              <w:spacing w:line="320" w:lineRule="exact"/>
              <w:ind w:hanging="87"/>
              <w:jc w:val="both"/>
              <w:rPr>
                <w:rFonts w:ascii="標楷體" w:eastAsia="標楷體" w:hAnsi="標楷體"/>
                <w:bCs/>
              </w:rPr>
            </w:pPr>
          </w:p>
        </w:tc>
        <w:tc>
          <w:tcPr>
            <w:tcW w:w="464" w:type="dxa"/>
            <w:tcBorders>
              <w:left w:val="single" w:sz="4" w:space="0" w:color="auto"/>
              <w:right w:val="single" w:sz="4" w:space="0" w:color="auto"/>
            </w:tcBorders>
            <w:vAlign w:val="center"/>
          </w:tcPr>
          <w:p w14:paraId="3D70CFF7" w14:textId="77777777" w:rsidR="00633015" w:rsidRPr="00633015" w:rsidRDefault="00633015" w:rsidP="00A5785B">
            <w:pPr>
              <w:spacing w:line="320" w:lineRule="exact"/>
              <w:ind w:hanging="87"/>
              <w:jc w:val="both"/>
              <w:rPr>
                <w:rFonts w:ascii="標楷體" w:eastAsia="標楷體" w:hAnsi="標楷體"/>
                <w:bCs/>
              </w:rPr>
            </w:pPr>
          </w:p>
        </w:tc>
        <w:tc>
          <w:tcPr>
            <w:tcW w:w="462" w:type="dxa"/>
            <w:gridSpan w:val="2"/>
            <w:tcBorders>
              <w:left w:val="single" w:sz="4" w:space="0" w:color="auto"/>
              <w:right w:val="single" w:sz="4" w:space="0" w:color="auto"/>
            </w:tcBorders>
            <w:vAlign w:val="center"/>
          </w:tcPr>
          <w:p w14:paraId="2BE7094E" w14:textId="77777777" w:rsidR="00633015" w:rsidRPr="00633015" w:rsidRDefault="00633015" w:rsidP="00A5785B">
            <w:pPr>
              <w:spacing w:line="320" w:lineRule="exact"/>
              <w:ind w:hanging="87"/>
              <w:jc w:val="both"/>
              <w:rPr>
                <w:rFonts w:ascii="標楷體" w:eastAsia="標楷體" w:hAnsi="標楷體"/>
                <w:bCs/>
              </w:rPr>
            </w:pPr>
          </w:p>
        </w:tc>
        <w:tc>
          <w:tcPr>
            <w:tcW w:w="461" w:type="dxa"/>
            <w:gridSpan w:val="2"/>
            <w:tcBorders>
              <w:left w:val="single" w:sz="4" w:space="0" w:color="auto"/>
              <w:right w:val="single" w:sz="4" w:space="0" w:color="auto"/>
            </w:tcBorders>
            <w:vAlign w:val="center"/>
          </w:tcPr>
          <w:p w14:paraId="595CAF41" w14:textId="77777777" w:rsidR="00633015" w:rsidRPr="00633015" w:rsidRDefault="00633015" w:rsidP="00A5785B">
            <w:pPr>
              <w:spacing w:line="320" w:lineRule="exact"/>
              <w:ind w:hanging="87"/>
              <w:jc w:val="both"/>
              <w:rPr>
                <w:rFonts w:ascii="標楷體" w:eastAsia="標楷體" w:hAnsi="標楷體"/>
                <w:bCs/>
              </w:rPr>
            </w:pPr>
          </w:p>
        </w:tc>
        <w:tc>
          <w:tcPr>
            <w:tcW w:w="461" w:type="dxa"/>
            <w:gridSpan w:val="2"/>
            <w:tcBorders>
              <w:left w:val="single" w:sz="4" w:space="0" w:color="auto"/>
              <w:right w:val="single" w:sz="4" w:space="0" w:color="auto"/>
            </w:tcBorders>
            <w:vAlign w:val="center"/>
          </w:tcPr>
          <w:p w14:paraId="53BC3A1D" w14:textId="77777777" w:rsidR="00633015" w:rsidRPr="00633015" w:rsidRDefault="00633015" w:rsidP="00A5785B">
            <w:pPr>
              <w:spacing w:line="320" w:lineRule="exact"/>
              <w:ind w:hanging="87"/>
              <w:jc w:val="both"/>
              <w:rPr>
                <w:rFonts w:ascii="標楷體" w:eastAsia="標楷體" w:hAnsi="標楷體"/>
                <w:bCs/>
              </w:rPr>
            </w:pPr>
          </w:p>
        </w:tc>
        <w:tc>
          <w:tcPr>
            <w:tcW w:w="461" w:type="dxa"/>
            <w:gridSpan w:val="2"/>
            <w:tcBorders>
              <w:left w:val="single" w:sz="4" w:space="0" w:color="auto"/>
              <w:right w:val="single" w:sz="4" w:space="0" w:color="auto"/>
            </w:tcBorders>
            <w:vAlign w:val="center"/>
          </w:tcPr>
          <w:p w14:paraId="770E3AC8" w14:textId="77777777" w:rsidR="00633015" w:rsidRPr="00633015" w:rsidRDefault="00633015" w:rsidP="00A5785B">
            <w:pPr>
              <w:spacing w:line="320" w:lineRule="exact"/>
              <w:ind w:hanging="87"/>
              <w:jc w:val="both"/>
              <w:rPr>
                <w:rFonts w:ascii="標楷體" w:eastAsia="標楷體" w:hAnsi="標楷體"/>
                <w:bCs/>
              </w:rPr>
            </w:pPr>
          </w:p>
        </w:tc>
        <w:tc>
          <w:tcPr>
            <w:tcW w:w="462" w:type="dxa"/>
            <w:tcBorders>
              <w:left w:val="single" w:sz="4" w:space="0" w:color="auto"/>
              <w:right w:val="single" w:sz="4" w:space="0" w:color="auto"/>
            </w:tcBorders>
            <w:vAlign w:val="center"/>
          </w:tcPr>
          <w:p w14:paraId="77F1F919" w14:textId="77777777" w:rsidR="00633015" w:rsidRPr="00633015" w:rsidRDefault="00633015" w:rsidP="00A5785B">
            <w:pPr>
              <w:spacing w:line="320" w:lineRule="exact"/>
              <w:ind w:hanging="87"/>
              <w:jc w:val="both"/>
              <w:rPr>
                <w:rFonts w:ascii="標楷體" w:eastAsia="標楷體" w:hAnsi="標楷體"/>
                <w:bCs/>
              </w:rPr>
            </w:pPr>
          </w:p>
        </w:tc>
        <w:tc>
          <w:tcPr>
            <w:tcW w:w="461" w:type="dxa"/>
            <w:gridSpan w:val="2"/>
            <w:tcBorders>
              <w:left w:val="single" w:sz="4" w:space="0" w:color="auto"/>
              <w:right w:val="single" w:sz="4" w:space="0" w:color="auto"/>
            </w:tcBorders>
            <w:vAlign w:val="center"/>
          </w:tcPr>
          <w:p w14:paraId="18EE2A66" w14:textId="77777777" w:rsidR="00633015" w:rsidRPr="00633015" w:rsidRDefault="00633015" w:rsidP="00A5785B">
            <w:pPr>
              <w:spacing w:line="320" w:lineRule="exact"/>
              <w:ind w:hanging="87"/>
              <w:jc w:val="both"/>
              <w:rPr>
                <w:rFonts w:ascii="標楷體" w:eastAsia="標楷體" w:hAnsi="標楷體"/>
                <w:bCs/>
              </w:rPr>
            </w:pPr>
          </w:p>
        </w:tc>
        <w:tc>
          <w:tcPr>
            <w:tcW w:w="461" w:type="dxa"/>
            <w:gridSpan w:val="2"/>
            <w:tcBorders>
              <w:left w:val="single" w:sz="4" w:space="0" w:color="auto"/>
              <w:right w:val="single" w:sz="4" w:space="0" w:color="auto"/>
            </w:tcBorders>
            <w:vAlign w:val="center"/>
          </w:tcPr>
          <w:p w14:paraId="03DD3757" w14:textId="77777777" w:rsidR="00633015" w:rsidRPr="00633015" w:rsidRDefault="00633015" w:rsidP="00A5785B">
            <w:pPr>
              <w:spacing w:line="320" w:lineRule="exact"/>
              <w:ind w:hanging="87"/>
              <w:jc w:val="both"/>
              <w:rPr>
                <w:rFonts w:ascii="標楷體" w:eastAsia="標楷體" w:hAnsi="標楷體"/>
                <w:bCs/>
              </w:rPr>
            </w:pPr>
          </w:p>
        </w:tc>
        <w:tc>
          <w:tcPr>
            <w:tcW w:w="461" w:type="dxa"/>
            <w:tcBorders>
              <w:left w:val="single" w:sz="4" w:space="0" w:color="auto"/>
              <w:right w:val="single" w:sz="4" w:space="0" w:color="auto"/>
            </w:tcBorders>
            <w:vAlign w:val="center"/>
          </w:tcPr>
          <w:p w14:paraId="58A0C57E" w14:textId="77777777" w:rsidR="00633015" w:rsidRPr="00633015" w:rsidRDefault="00633015" w:rsidP="00A5785B">
            <w:pPr>
              <w:spacing w:line="320" w:lineRule="exact"/>
              <w:ind w:hanging="87"/>
              <w:jc w:val="both"/>
              <w:rPr>
                <w:rFonts w:ascii="標楷體" w:eastAsia="標楷體" w:hAnsi="標楷體"/>
                <w:bCs/>
              </w:rPr>
            </w:pPr>
          </w:p>
        </w:tc>
        <w:tc>
          <w:tcPr>
            <w:tcW w:w="435" w:type="dxa"/>
            <w:gridSpan w:val="2"/>
            <w:tcBorders>
              <w:left w:val="single" w:sz="4" w:space="0" w:color="auto"/>
              <w:right w:val="single" w:sz="4" w:space="0" w:color="auto"/>
            </w:tcBorders>
            <w:vAlign w:val="center"/>
          </w:tcPr>
          <w:p w14:paraId="2AC55827" w14:textId="77777777" w:rsidR="00633015" w:rsidRPr="00633015" w:rsidRDefault="00633015" w:rsidP="00A5785B">
            <w:pPr>
              <w:spacing w:line="320" w:lineRule="exact"/>
              <w:ind w:hanging="87"/>
              <w:jc w:val="both"/>
              <w:rPr>
                <w:rFonts w:ascii="標楷體" w:eastAsia="標楷體" w:hAnsi="標楷體"/>
                <w:bCs/>
              </w:rPr>
            </w:pPr>
          </w:p>
        </w:tc>
        <w:tc>
          <w:tcPr>
            <w:tcW w:w="388" w:type="dxa"/>
            <w:tcBorders>
              <w:left w:val="single" w:sz="4" w:space="0" w:color="auto"/>
              <w:right w:val="single" w:sz="4" w:space="0" w:color="auto"/>
            </w:tcBorders>
            <w:vAlign w:val="center"/>
          </w:tcPr>
          <w:p w14:paraId="6FD3A0CA" w14:textId="77777777" w:rsidR="00633015" w:rsidRPr="00633015" w:rsidRDefault="00633015" w:rsidP="00A5785B">
            <w:pPr>
              <w:spacing w:line="320" w:lineRule="exact"/>
              <w:ind w:hanging="87"/>
              <w:jc w:val="both"/>
              <w:rPr>
                <w:rFonts w:ascii="標楷體" w:eastAsia="標楷體" w:hAnsi="標楷體"/>
                <w:bCs/>
              </w:rPr>
            </w:pPr>
          </w:p>
        </w:tc>
      </w:tr>
      <w:tr w:rsidR="00633015" w:rsidRPr="00633015" w14:paraId="1EAFFB92" w14:textId="77777777" w:rsidTr="00A5785B">
        <w:trPr>
          <w:cantSplit/>
          <w:trHeight w:val="168"/>
          <w:jc w:val="center"/>
        </w:trPr>
        <w:tc>
          <w:tcPr>
            <w:tcW w:w="496" w:type="dxa"/>
            <w:vMerge/>
            <w:tcBorders>
              <w:left w:val="single" w:sz="4" w:space="0" w:color="auto"/>
            </w:tcBorders>
            <w:vAlign w:val="center"/>
          </w:tcPr>
          <w:p w14:paraId="4D31A1F8" w14:textId="77777777" w:rsidR="00633015" w:rsidRPr="00633015" w:rsidRDefault="00633015" w:rsidP="00A5785B">
            <w:pPr>
              <w:spacing w:line="360" w:lineRule="exact"/>
              <w:jc w:val="center"/>
              <w:rPr>
                <w:rFonts w:ascii="標楷體" w:eastAsia="標楷體" w:hAnsi="標楷體"/>
                <w:bCs/>
              </w:rPr>
            </w:pPr>
          </w:p>
        </w:tc>
        <w:tc>
          <w:tcPr>
            <w:tcW w:w="4175" w:type="dxa"/>
            <w:gridSpan w:val="13"/>
            <w:tcBorders>
              <w:right w:val="single" w:sz="4" w:space="0" w:color="auto"/>
            </w:tcBorders>
            <w:vAlign w:val="center"/>
          </w:tcPr>
          <w:p w14:paraId="041F7493" w14:textId="77777777" w:rsidR="00633015" w:rsidRPr="00633015" w:rsidRDefault="00633015" w:rsidP="00A5785B">
            <w:pPr>
              <w:spacing w:line="360" w:lineRule="exact"/>
              <w:ind w:hanging="87"/>
              <w:jc w:val="center"/>
              <w:rPr>
                <w:rFonts w:ascii="標楷體" w:eastAsia="標楷體" w:hAnsi="標楷體"/>
                <w:bCs/>
              </w:rPr>
            </w:pPr>
            <w:proofErr w:type="gramStart"/>
            <w:r w:rsidRPr="00633015">
              <w:rPr>
                <w:rFonts w:ascii="標楷體" w:eastAsia="標楷體" w:hAnsi="標楷體" w:hint="eastAsia"/>
                <w:bCs/>
              </w:rPr>
              <w:t>疑遭偽</w:t>
            </w:r>
            <w:proofErr w:type="gramEnd"/>
            <w:r w:rsidRPr="00633015">
              <w:rPr>
                <w:rFonts w:ascii="標楷體" w:eastAsia="標楷體" w:hAnsi="標楷體" w:hint="eastAsia"/>
                <w:bCs/>
              </w:rPr>
              <w:t>卡及</w:t>
            </w:r>
            <w:r w:rsidRPr="00633015">
              <w:rPr>
                <w:rFonts w:eastAsia="標楷體" w:hint="eastAsia"/>
                <w:bCs/>
              </w:rPr>
              <w:t>偽冒提款</w:t>
            </w:r>
            <w:r w:rsidRPr="00633015">
              <w:rPr>
                <w:rFonts w:ascii="標楷體" w:eastAsia="標楷體" w:hAnsi="標楷體" w:hint="eastAsia"/>
                <w:bCs/>
              </w:rPr>
              <w:t>交易日期</w:t>
            </w:r>
          </w:p>
        </w:tc>
        <w:tc>
          <w:tcPr>
            <w:tcW w:w="4977" w:type="dxa"/>
            <w:gridSpan w:val="18"/>
            <w:tcBorders>
              <w:left w:val="single" w:sz="4" w:space="0" w:color="auto"/>
              <w:right w:val="single" w:sz="4" w:space="0" w:color="auto"/>
            </w:tcBorders>
            <w:vAlign w:val="center"/>
          </w:tcPr>
          <w:p w14:paraId="45C7D7D6" w14:textId="77777777" w:rsidR="00633015" w:rsidRPr="00633015" w:rsidRDefault="00633015" w:rsidP="00A5785B">
            <w:pPr>
              <w:spacing w:line="360" w:lineRule="exact"/>
              <w:ind w:hanging="87"/>
              <w:jc w:val="center"/>
              <w:rPr>
                <w:rFonts w:ascii="標楷體" w:eastAsia="標楷體" w:hAnsi="標楷體"/>
                <w:bCs/>
              </w:rPr>
            </w:pPr>
            <w:proofErr w:type="gramStart"/>
            <w:r w:rsidRPr="00633015">
              <w:rPr>
                <w:rFonts w:ascii="標楷體" w:eastAsia="標楷體" w:hAnsi="標楷體" w:hint="eastAsia"/>
                <w:bCs/>
              </w:rPr>
              <w:t>疑遭偽</w:t>
            </w:r>
            <w:proofErr w:type="gramEnd"/>
            <w:r w:rsidRPr="00633015">
              <w:rPr>
                <w:rFonts w:ascii="標楷體" w:eastAsia="標楷體" w:hAnsi="標楷體" w:hint="eastAsia"/>
                <w:bCs/>
              </w:rPr>
              <w:t>卡及</w:t>
            </w:r>
            <w:r w:rsidRPr="00633015">
              <w:rPr>
                <w:rFonts w:eastAsia="標楷體" w:hint="eastAsia"/>
                <w:bCs/>
              </w:rPr>
              <w:t>偽冒提款交易金額</w:t>
            </w:r>
          </w:p>
        </w:tc>
      </w:tr>
      <w:tr w:rsidR="00633015" w:rsidRPr="00633015" w14:paraId="4773F61A" w14:textId="77777777" w:rsidTr="00A5785B">
        <w:trPr>
          <w:cantSplit/>
          <w:trHeight w:val="168"/>
          <w:jc w:val="center"/>
        </w:trPr>
        <w:tc>
          <w:tcPr>
            <w:tcW w:w="496" w:type="dxa"/>
            <w:vMerge/>
            <w:tcBorders>
              <w:left w:val="single" w:sz="4" w:space="0" w:color="auto"/>
            </w:tcBorders>
            <w:vAlign w:val="center"/>
          </w:tcPr>
          <w:p w14:paraId="6052C6CF" w14:textId="77777777" w:rsidR="00633015" w:rsidRPr="00633015" w:rsidRDefault="00633015" w:rsidP="00A5785B">
            <w:pPr>
              <w:spacing w:line="360" w:lineRule="exact"/>
              <w:jc w:val="center"/>
              <w:rPr>
                <w:rFonts w:ascii="標楷體" w:eastAsia="標楷體" w:hAnsi="標楷體"/>
                <w:bCs/>
              </w:rPr>
            </w:pPr>
          </w:p>
        </w:tc>
        <w:tc>
          <w:tcPr>
            <w:tcW w:w="4175" w:type="dxa"/>
            <w:gridSpan w:val="13"/>
            <w:tcBorders>
              <w:right w:val="single" w:sz="4" w:space="0" w:color="auto"/>
            </w:tcBorders>
            <w:vAlign w:val="center"/>
          </w:tcPr>
          <w:p w14:paraId="62A1EAEF" w14:textId="77777777" w:rsidR="00633015" w:rsidRPr="00633015" w:rsidRDefault="00633015" w:rsidP="00A5785B">
            <w:pPr>
              <w:spacing w:line="360" w:lineRule="exact"/>
              <w:ind w:hanging="87"/>
              <w:jc w:val="center"/>
              <w:rPr>
                <w:rFonts w:ascii="標楷體" w:eastAsia="標楷體" w:hAnsi="標楷體"/>
                <w:bCs/>
              </w:rPr>
            </w:pPr>
            <w:r w:rsidRPr="00633015">
              <w:rPr>
                <w:rFonts w:ascii="標楷體" w:eastAsia="標楷體" w:hAnsi="標楷體" w:hint="eastAsia"/>
                <w:bCs/>
              </w:rPr>
              <w:t xml:space="preserve">  年     月     日</w:t>
            </w:r>
          </w:p>
        </w:tc>
        <w:tc>
          <w:tcPr>
            <w:tcW w:w="4977" w:type="dxa"/>
            <w:gridSpan w:val="18"/>
            <w:tcBorders>
              <w:left w:val="single" w:sz="4" w:space="0" w:color="auto"/>
              <w:right w:val="single" w:sz="4" w:space="0" w:color="auto"/>
            </w:tcBorders>
            <w:vAlign w:val="center"/>
          </w:tcPr>
          <w:p w14:paraId="78BEB6B3" w14:textId="77777777" w:rsidR="00633015" w:rsidRPr="00633015" w:rsidRDefault="00633015" w:rsidP="00A5785B">
            <w:pPr>
              <w:spacing w:line="360" w:lineRule="exact"/>
              <w:ind w:hanging="87"/>
              <w:jc w:val="center"/>
              <w:rPr>
                <w:rFonts w:ascii="標楷體" w:eastAsia="標楷體" w:hAnsi="標楷體"/>
                <w:bCs/>
              </w:rPr>
            </w:pPr>
          </w:p>
        </w:tc>
      </w:tr>
      <w:tr w:rsidR="00633015" w:rsidRPr="00633015" w14:paraId="17C1ABDA" w14:textId="77777777" w:rsidTr="00A5785B">
        <w:trPr>
          <w:cantSplit/>
          <w:trHeight w:val="168"/>
          <w:jc w:val="center"/>
        </w:trPr>
        <w:tc>
          <w:tcPr>
            <w:tcW w:w="496" w:type="dxa"/>
            <w:vMerge/>
            <w:tcBorders>
              <w:left w:val="single" w:sz="4" w:space="0" w:color="auto"/>
            </w:tcBorders>
            <w:vAlign w:val="center"/>
          </w:tcPr>
          <w:p w14:paraId="46B50DB3" w14:textId="77777777" w:rsidR="00633015" w:rsidRPr="00633015" w:rsidRDefault="00633015" w:rsidP="00A5785B">
            <w:pPr>
              <w:spacing w:line="360" w:lineRule="exact"/>
              <w:jc w:val="center"/>
              <w:rPr>
                <w:rFonts w:ascii="標楷體" w:eastAsia="標楷體" w:hAnsi="標楷體"/>
                <w:bCs/>
              </w:rPr>
            </w:pPr>
          </w:p>
        </w:tc>
        <w:tc>
          <w:tcPr>
            <w:tcW w:w="4175" w:type="dxa"/>
            <w:gridSpan w:val="13"/>
            <w:tcBorders>
              <w:right w:val="single" w:sz="4" w:space="0" w:color="auto"/>
            </w:tcBorders>
            <w:vAlign w:val="center"/>
          </w:tcPr>
          <w:p w14:paraId="2ADB6618" w14:textId="77777777" w:rsidR="00633015" w:rsidRPr="00633015" w:rsidRDefault="00633015" w:rsidP="00A5785B">
            <w:pPr>
              <w:spacing w:line="360" w:lineRule="exact"/>
              <w:ind w:hanging="87"/>
              <w:jc w:val="center"/>
              <w:rPr>
                <w:rFonts w:ascii="標楷體" w:eastAsia="標楷體" w:hAnsi="標楷體"/>
                <w:bCs/>
              </w:rPr>
            </w:pPr>
            <w:r w:rsidRPr="00633015">
              <w:rPr>
                <w:rFonts w:ascii="標楷體" w:eastAsia="標楷體" w:hAnsi="標楷體" w:hint="eastAsia"/>
                <w:bCs/>
              </w:rPr>
              <w:t xml:space="preserve">  年     月     日</w:t>
            </w:r>
          </w:p>
        </w:tc>
        <w:tc>
          <w:tcPr>
            <w:tcW w:w="4977" w:type="dxa"/>
            <w:gridSpan w:val="18"/>
            <w:tcBorders>
              <w:left w:val="single" w:sz="4" w:space="0" w:color="auto"/>
              <w:right w:val="single" w:sz="4" w:space="0" w:color="auto"/>
            </w:tcBorders>
            <w:vAlign w:val="center"/>
          </w:tcPr>
          <w:p w14:paraId="3DE866EF" w14:textId="77777777" w:rsidR="00633015" w:rsidRPr="00633015" w:rsidRDefault="00633015" w:rsidP="00A5785B">
            <w:pPr>
              <w:spacing w:line="360" w:lineRule="exact"/>
              <w:ind w:hanging="87"/>
              <w:jc w:val="center"/>
              <w:rPr>
                <w:rFonts w:ascii="標楷體" w:eastAsia="標楷體" w:hAnsi="標楷體"/>
                <w:bCs/>
              </w:rPr>
            </w:pPr>
          </w:p>
        </w:tc>
      </w:tr>
      <w:tr w:rsidR="00633015" w:rsidRPr="00633015" w14:paraId="639E5B34" w14:textId="77777777" w:rsidTr="00A5785B">
        <w:trPr>
          <w:cantSplit/>
          <w:trHeight w:val="168"/>
          <w:jc w:val="center"/>
        </w:trPr>
        <w:tc>
          <w:tcPr>
            <w:tcW w:w="496" w:type="dxa"/>
            <w:vMerge/>
            <w:tcBorders>
              <w:left w:val="single" w:sz="4" w:space="0" w:color="auto"/>
            </w:tcBorders>
            <w:vAlign w:val="center"/>
          </w:tcPr>
          <w:p w14:paraId="7BEA998B" w14:textId="77777777" w:rsidR="00633015" w:rsidRPr="00633015" w:rsidRDefault="00633015" w:rsidP="00A5785B">
            <w:pPr>
              <w:spacing w:line="360" w:lineRule="exact"/>
              <w:jc w:val="center"/>
              <w:rPr>
                <w:rFonts w:ascii="標楷體" w:eastAsia="標楷體" w:hAnsi="標楷體"/>
                <w:bCs/>
              </w:rPr>
            </w:pPr>
          </w:p>
        </w:tc>
        <w:tc>
          <w:tcPr>
            <w:tcW w:w="4175" w:type="dxa"/>
            <w:gridSpan w:val="13"/>
            <w:tcBorders>
              <w:right w:val="single" w:sz="4" w:space="0" w:color="auto"/>
            </w:tcBorders>
            <w:vAlign w:val="center"/>
          </w:tcPr>
          <w:p w14:paraId="7211510B" w14:textId="77777777" w:rsidR="00633015" w:rsidRPr="00633015" w:rsidRDefault="00633015" w:rsidP="00A5785B">
            <w:pPr>
              <w:spacing w:line="360" w:lineRule="exact"/>
              <w:ind w:hanging="87"/>
              <w:jc w:val="center"/>
              <w:rPr>
                <w:rFonts w:ascii="標楷體" w:eastAsia="標楷體" w:hAnsi="標楷體"/>
                <w:bCs/>
              </w:rPr>
            </w:pPr>
            <w:r w:rsidRPr="00633015">
              <w:rPr>
                <w:rFonts w:ascii="標楷體" w:eastAsia="標楷體" w:hAnsi="標楷體" w:hint="eastAsia"/>
                <w:bCs/>
              </w:rPr>
              <w:t xml:space="preserve">  年     月     日</w:t>
            </w:r>
          </w:p>
        </w:tc>
        <w:tc>
          <w:tcPr>
            <w:tcW w:w="4977" w:type="dxa"/>
            <w:gridSpan w:val="18"/>
            <w:tcBorders>
              <w:left w:val="single" w:sz="4" w:space="0" w:color="auto"/>
              <w:right w:val="single" w:sz="4" w:space="0" w:color="auto"/>
            </w:tcBorders>
            <w:vAlign w:val="center"/>
          </w:tcPr>
          <w:p w14:paraId="1D5F1466" w14:textId="77777777" w:rsidR="00633015" w:rsidRPr="00633015" w:rsidRDefault="00633015" w:rsidP="00A5785B">
            <w:pPr>
              <w:spacing w:line="360" w:lineRule="exact"/>
              <w:ind w:hanging="87"/>
              <w:jc w:val="center"/>
              <w:rPr>
                <w:rFonts w:ascii="標楷體" w:eastAsia="標楷體" w:hAnsi="標楷體"/>
                <w:bCs/>
              </w:rPr>
            </w:pPr>
          </w:p>
        </w:tc>
      </w:tr>
      <w:tr w:rsidR="00633015" w:rsidRPr="00633015" w14:paraId="6D293517" w14:textId="77777777" w:rsidTr="00A5785B">
        <w:trPr>
          <w:cantSplit/>
          <w:trHeight w:val="168"/>
          <w:jc w:val="center"/>
        </w:trPr>
        <w:tc>
          <w:tcPr>
            <w:tcW w:w="496" w:type="dxa"/>
            <w:vMerge/>
            <w:tcBorders>
              <w:left w:val="single" w:sz="4" w:space="0" w:color="auto"/>
            </w:tcBorders>
            <w:vAlign w:val="center"/>
          </w:tcPr>
          <w:p w14:paraId="4D1DC50A" w14:textId="77777777" w:rsidR="00633015" w:rsidRPr="00633015" w:rsidRDefault="00633015" w:rsidP="00A5785B">
            <w:pPr>
              <w:spacing w:line="360" w:lineRule="exact"/>
              <w:jc w:val="center"/>
              <w:rPr>
                <w:rFonts w:ascii="標楷體" w:eastAsia="標楷體" w:hAnsi="標楷體"/>
                <w:bCs/>
              </w:rPr>
            </w:pPr>
          </w:p>
        </w:tc>
        <w:tc>
          <w:tcPr>
            <w:tcW w:w="4175" w:type="dxa"/>
            <w:gridSpan w:val="13"/>
            <w:tcBorders>
              <w:right w:val="single" w:sz="4" w:space="0" w:color="auto"/>
            </w:tcBorders>
            <w:vAlign w:val="center"/>
          </w:tcPr>
          <w:p w14:paraId="0A1CE0BC" w14:textId="77777777" w:rsidR="00633015" w:rsidRPr="00633015" w:rsidRDefault="00633015" w:rsidP="00A5785B">
            <w:pPr>
              <w:spacing w:line="360" w:lineRule="exact"/>
              <w:ind w:hanging="87"/>
              <w:jc w:val="center"/>
              <w:rPr>
                <w:rFonts w:ascii="標楷體" w:eastAsia="標楷體" w:hAnsi="標楷體"/>
                <w:bCs/>
              </w:rPr>
            </w:pPr>
            <w:r w:rsidRPr="00633015">
              <w:rPr>
                <w:rFonts w:ascii="標楷體" w:eastAsia="標楷體" w:hAnsi="標楷體" w:hint="eastAsia"/>
                <w:bCs/>
              </w:rPr>
              <w:t xml:space="preserve">  年     月     日</w:t>
            </w:r>
          </w:p>
        </w:tc>
        <w:tc>
          <w:tcPr>
            <w:tcW w:w="4977" w:type="dxa"/>
            <w:gridSpan w:val="18"/>
            <w:tcBorders>
              <w:left w:val="single" w:sz="4" w:space="0" w:color="auto"/>
              <w:right w:val="single" w:sz="4" w:space="0" w:color="auto"/>
            </w:tcBorders>
            <w:vAlign w:val="center"/>
          </w:tcPr>
          <w:p w14:paraId="10E64672" w14:textId="77777777" w:rsidR="00633015" w:rsidRPr="00633015" w:rsidRDefault="00633015" w:rsidP="00A5785B">
            <w:pPr>
              <w:spacing w:line="360" w:lineRule="exact"/>
              <w:ind w:hanging="87"/>
              <w:jc w:val="center"/>
              <w:rPr>
                <w:rFonts w:ascii="標楷體" w:eastAsia="標楷體" w:hAnsi="標楷體"/>
                <w:bCs/>
              </w:rPr>
            </w:pPr>
          </w:p>
        </w:tc>
      </w:tr>
      <w:tr w:rsidR="00633015" w:rsidRPr="00633015" w14:paraId="40087DC4" w14:textId="77777777" w:rsidTr="00A5785B">
        <w:trPr>
          <w:cantSplit/>
          <w:trHeight w:val="567"/>
          <w:jc w:val="center"/>
        </w:trPr>
        <w:tc>
          <w:tcPr>
            <w:tcW w:w="496" w:type="dxa"/>
            <w:vMerge/>
            <w:tcBorders>
              <w:left w:val="single" w:sz="4" w:space="0" w:color="auto"/>
            </w:tcBorders>
            <w:vAlign w:val="center"/>
          </w:tcPr>
          <w:p w14:paraId="60E69D9A" w14:textId="77777777" w:rsidR="00633015" w:rsidRPr="00633015" w:rsidRDefault="00633015" w:rsidP="00A5785B">
            <w:pPr>
              <w:spacing w:line="360" w:lineRule="exact"/>
              <w:jc w:val="center"/>
              <w:rPr>
                <w:rFonts w:ascii="標楷體" w:eastAsia="標楷體" w:hAnsi="標楷體"/>
                <w:bCs/>
              </w:rPr>
            </w:pPr>
          </w:p>
        </w:tc>
        <w:tc>
          <w:tcPr>
            <w:tcW w:w="1051" w:type="dxa"/>
            <w:gridSpan w:val="2"/>
            <w:vAlign w:val="center"/>
          </w:tcPr>
          <w:p w14:paraId="0A390CAB"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rPr>
              <w:t>總筆數</w:t>
            </w:r>
          </w:p>
        </w:tc>
        <w:tc>
          <w:tcPr>
            <w:tcW w:w="8101" w:type="dxa"/>
            <w:gridSpan w:val="29"/>
            <w:tcBorders>
              <w:right w:val="single" w:sz="4" w:space="0" w:color="auto"/>
            </w:tcBorders>
            <w:vAlign w:val="center"/>
          </w:tcPr>
          <w:p w14:paraId="49A7A8EE" w14:textId="77777777" w:rsidR="00633015" w:rsidRPr="00633015" w:rsidRDefault="00633015" w:rsidP="00A5785B">
            <w:pPr>
              <w:spacing w:line="320" w:lineRule="exact"/>
              <w:jc w:val="center"/>
              <w:rPr>
                <w:rFonts w:ascii="標楷體" w:eastAsia="標楷體" w:hAnsi="標楷體"/>
                <w:bCs/>
              </w:rPr>
            </w:pPr>
          </w:p>
        </w:tc>
      </w:tr>
      <w:tr w:rsidR="00633015" w:rsidRPr="00633015" w14:paraId="39FE9EFA" w14:textId="77777777" w:rsidTr="00A5785B">
        <w:trPr>
          <w:cantSplit/>
          <w:trHeight w:val="567"/>
          <w:jc w:val="center"/>
        </w:trPr>
        <w:tc>
          <w:tcPr>
            <w:tcW w:w="496" w:type="dxa"/>
            <w:vMerge/>
            <w:tcBorders>
              <w:left w:val="single" w:sz="4" w:space="0" w:color="auto"/>
            </w:tcBorders>
            <w:vAlign w:val="center"/>
          </w:tcPr>
          <w:p w14:paraId="20CD90BC" w14:textId="77777777" w:rsidR="00633015" w:rsidRPr="00633015" w:rsidRDefault="00633015" w:rsidP="00A5785B">
            <w:pPr>
              <w:spacing w:line="360" w:lineRule="exact"/>
              <w:jc w:val="center"/>
              <w:rPr>
                <w:rFonts w:ascii="標楷體" w:eastAsia="標楷體" w:hAnsi="標楷體"/>
                <w:bCs/>
              </w:rPr>
            </w:pPr>
          </w:p>
        </w:tc>
        <w:tc>
          <w:tcPr>
            <w:tcW w:w="1051" w:type="dxa"/>
            <w:gridSpan w:val="2"/>
            <w:vAlign w:val="center"/>
          </w:tcPr>
          <w:p w14:paraId="09364F8C"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rPr>
              <w:t>總金額</w:t>
            </w:r>
          </w:p>
        </w:tc>
        <w:tc>
          <w:tcPr>
            <w:tcW w:w="8101" w:type="dxa"/>
            <w:gridSpan w:val="29"/>
            <w:tcBorders>
              <w:right w:val="single" w:sz="4" w:space="0" w:color="auto"/>
            </w:tcBorders>
            <w:vAlign w:val="center"/>
          </w:tcPr>
          <w:p w14:paraId="039659C5" w14:textId="77777777" w:rsidR="00633015" w:rsidRPr="00633015" w:rsidRDefault="00633015" w:rsidP="00A5785B">
            <w:pPr>
              <w:spacing w:line="320" w:lineRule="exact"/>
              <w:ind w:hanging="87"/>
              <w:jc w:val="both"/>
              <w:rPr>
                <w:rFonts w:ascii="標楷體" w:eastAsia="標楷體" w:hAnsi="標楷體"/>
                <w:bCs/>
              </w:rPr>
            </w:pPr>
            <w:r w:rsidRPr="00633015">
              <w:rPr>
                <w:rFonts w:ascii="標楷體" w:eastAsia="標楷體" w:hAnsi="標楷體" w:hint="eastAsia"/>
                <w:bCs/>
              </w:rPr>
              <w:t xml:space="preserve">     新臺幣                        元</w:t>
            </w:r>
          </w:p>
        </w:tc>
      </w:tr>
      <w:tr w:rsidR="00633015" w:rsidRPr="00633015" w14:paraId="2D5D03F0" w14:textId="77777777" w:rsidTr="00A5785B">
        <w:trPr>
          <w:cantSplit/>
          <w:trHeight w:val="567"/>
          <w:jc w:val="center"/>
        </w:trPr>
        <w:tc>
          <w:tcPr>
            <w:tcW w:w="496" w:type="dxa"/>
            <w:vMerge/>
            <w:tcBorders>
              <w:left w:val="single" w:sz="4" w:space="0" w:color="auto"/>
            </w:tcBorders>
            <w:vAlign w:val="center"/>
          </w:tcPr>
          <w:p w14:paraId="7825B070" w14:textId="77777777" w:rsidR="00633015" w:rsidRPr="00633015" w:rsidRDefault="00633015" w:rsidP="00A5785B">
            <w:pPr>
              <w:spacing w:line="360" w:lineRule="exact"/>
              <w:jc w:val="center"/>
              <w:rPr>
                <w:rFonts w:ascii="標楷體" w:eastAsia="標楷體" w:hAnsi="標楷體"/>
                <w:bCs/>
              </w:rPr>
            </w:pPr>
          </w:p>
        </w:tc>
        <w:tc>
          <w:tcPr>
            <w:tcW w:w="1051" w:type="dxa"/>
            <w:gridSpan w:val="2"/>
            <w:vAlign w:val="center"/>
          </w:tcPr>
          <w:p w14:paraId="58EEADCD"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rPr>
              <w:t>交易</w:t>
            </w:r>
          </w:p>
          <w:p w14:paraId="578E67B7"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rPr>
              <w:t>種類</w:t>
            </w:r>
          </w:p>
        </w:tc>
        <w:tc>
          <w:tcPr>
            <w:tcW w:w="8101" w:type="dxa"/>
            <w:gridSpan w:val="29"/>
            <w:tcBorders>
              <w:right w:val="single" w:sz="4" w:space="0" w:color="auto"/>
            </w:tcBorders>
            <w:vAlign w:val="center"/>
          </w:tcPr>
          <w:p w14:paraId="0D2DB3F2" w14:textId="77777777" w:rsidR="00633015" w:rsidRPr="00633015" w:rsidRDefault="00633015" w:rsidP="00A5785B">
            <w:pPr>
              <w:spacing w:line="320" w:lineRule="exact"/>
              <w:ind w:firstLine="480"/>
              <w:jc w:val="both"/>
              <w:rPr>
                <w:rFonts w:ascii="標楷體" w:eastAsia="標楷體" w:hAnsi="標楷體"/>
                <w:bCs/>
              </w:rPr>
            </w:pPr>
            <w:r w:rsidRPr="00633015">
              <w:rPr>
                <w:rFonts w:ascii="標楷體" w:eastAsia="標楷體" w:hAnsi="標楷體" w:hint="eastAsia"/>
                <w:bCs/>
              </w:rPr>
              <w:sym w:font="Wingdings 2" w:char="F0A3"/>
            </w:r>
            <w:r w:rsidRPr="00633015">
              <w:rPr>
                <w:rFonts w:ascii="標楷體" w:eastAsia="標楷體" w:hAnsi="標楷體" w:hint="eastAsia"/>
                <w:bCs/>
              </w:rPr>
              <w:t xml:space="preserve">跨行交易    </w:t>
            </w:r>
            <w:r w:rsidRPr="00633015">
              <w:rPr>
                <w:rFonts w:ascii="標楷體" w:eastAsia="標楷體" w:hAnsi="標楷體" w:hint="eastAsia"/>
                <w:bCs/>
              </w:rPr>
              <w:sym w:font="Wingdings 2" w:char="F0A3"/>
            </w:r>
            <w:r w:rsidRPr="00633015">
              <w:rPr>
                <w:rFonts w:ascii="標楷體" w:eastAsia="標楷體" w:hAnsi="標楷體" w:hint="eastAsia"/>
                <w:bCs/>
              </w:rPr>
              <w:t>跨國交易</w:t>
            </w:r>
          </w:p>
        </w:tc>
      </w:tr>
      <w:tr w:rsidR="00633015" w:rsidRPr="00633015" w14:paraId="60CC3EA8" w14:textId="77777777" w:rsidTr="00A5785B">
        <w:trPr>
          <w:cantSplit/>
          <w:trHeight w:val="567"/>
          <w:jc w:val="center"/>
        </w:trPr>
        <w:tc>
          <w:tcPr>
            <w:tcW w:w="496" w:type="dxa"/>
            <w:vMerge/>
            <w:tcBorders>
              <w:left w:val="single" w:sz="4" w:space="0" w:color="auto"/>
            </w:tcBorders>
            <w:vAlign w:val="center"/>
          </w:tcPr>
          <w:p w14:paraId="646CCA6E" w14:textId="77777777" w:rsidR="00633015" w:rsidRPr="00633015" w:rsidRDefault="00633015" w:rsidP="00A5785B">
            <w:pPr>
              <w:spacing w:line="360" w:lineRule="exact"/>
              <w:jc w:val="center"/>
              <w:rPr>
                <w:rFonts w:ascii="標楷體" w:eastAsia="標楷體" w:hAnsi="標楷體"/>
                <w:bCs/>
              </w:rPr>
            </w:pPr>
          </w:p>
        </w:tc>
        <w:tc>
          <w:tcPr>
            <w:tcW w:w="1051" w:type="dxa"/>
            <w:gridSpan w:val="2"/>
            <w:vAlign w:val="center"/>
          </w:tcPr>
          <w:p w14:paraId="3C9EB94D"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交易</w:t>
            </w:r>
          </w:p>
          <w:p w14:paraId="3037828F" w14:textId="77777777" w:rsidR="00633015" w:rsidRPr="00633015" w:rsidRDefault="00633015" w:rsidP="00A5785B">
            <w:pPr>
              <w:spacing w:line="320" w:lineRule="exact"/>
              <w:jc w:val="center"/>
              <w:rPr>
                <w:rFonts w:ascii="標楷體" w:eastAsia="標楷體" w:hAnsi="標楷體"/>
                <w:bCs/>
              </w:rPr>
            </w:pPr>
            <w:r w:rsidRPr="00633015">
              <w:rPr>
                <w:rFonts w:ascii="標楷體" w:eastAsia="標楷體" w:hAnsi="標楷體" w:hint="eastAsia"/>
                <w:bCs/>
              </w:rPr>
              <w:t>方式</w:t>
            </w:r>
          </w:p>
        </w:tc>
        <w:tc>
          <w:tcPr>
            <w:tcW w:w="8101" w:type="dxa"/>
            <w:gridSpan w:val="29"/>
            <w:tcBorders>
              <w:right w:val="single" w:sz="4" w:space="0" w:color="auto"/>
            </w:tcBorders>
            <w:vAlign w:val="center"/>
          </w:tcPr>
          <w:p w14:paraId="5C987BA5" w14:textId="77777777" w:rsidR="00633015" w:rsidRPr="00633015" w:rsidRDefault="00633015" w:rsidP="00A5785B">
            <w:pPr>
              <w:spacing w:line="360" w:lineRule="exact"/>
              <w:ind w:hanging="87"/>
              <w:jc w:val="both"/>
              <w:rPr>
                <w:rFonts w:ascii="標楷體" w:eastAsia="標楷體" w:hAnsi="標楷體"/>
                <w:bCs/>
              </w:rPr>
            </w:pPr>
            <w:r w:rsidRPr="00633015">
              <w:rPr>
                <w:rFonts w:ascii="標楷體" w:eastAsia="標楷體" w:hAnsi="標楷體" w:hint="eastAsia"/>
                <w:bCs/>
              </w:rPr>
              <w:t xml:space="preserve">     </w:t>
            </w:r>
            <w:r w:rsidRPr="00633015">
              <w:rPr>
                <w:rFonts w:ascii="標楷體" w:eastAsia="標楷體" w:hAnsi="標楷體" w:hint="eastAsia"/>
                <w:bCs/>
              </w:rPr>
              <w:sym w:font="Wingdings 2" w:char="F0A3"/>
            </w:r>
            <w:r w:rsidRPr="00633015">
              <w:rPr>
                <w:rFonts w:ascii="標楷體" w:eastAsia="標楷體" w:hAnsi="標楷體" w:hint="eastAsia"/>
                <w:bCs/>
              </w:rPr>
              <w:t xml:space="preserve">提款 </w:t>
            </w:r>
            <w:r w:rsidRPr="00633015">
              <w:rPr>
                <w:rFonts w:ascii="標楷體" w:eastAsia="標楷體" w:hAnsi="標楷體"/>
                <w:bCs/>
              </w:rPr>
              <w:t xml:space="preserve"> </w:t>
            </w:r>
            <w:r w:rsidRPr="00633015">
              <w:rPr>
                <w:rFonts w:ascii="標楷體" w:eastAsia="標楷體" w:hAnsi="標楷體" w:hint="eastAsia"/>
                <w:bCs/>
              </w:rPr>
              <w:t xml:space="preserve">      </w:t>
            </w:r>
            <w:r w:rsidRPr="00633015">
              <w:rPr>
                <w:rFonts w:ascii="標楷體" w:eastAsia="標楷體" w:hAnsi="標楷體"/>
                <w:bCs/>
              </w:rPr>
              <w:sym w:font="Wingdings 2" w:char="F0A3"/>
            </w:r>
            <w:r w:rsidRPr="00633015">
              <w:rPr>
                <w:rFonts w:ascii="標楷體" w:eastAsia="標楷體" w:hAnsi="標楷體" w:hint="eastAsia"/>
                <w:bCs/>
              </w:rPr>
              <w:t>其他</w:t>
            </w:r>
            <w:r w:rsidRPr="00633015">
              <w:rPr>
                <w:rFonts w:ascii="新細明體" w:hAnsi="新細明體" w:hint="eastAsia"/>
                <w:bCs/>
              </w:rPr>
              <w:t>：</w:t>
            </w:r>
            <w:r w:rsidRPr="00633015">
              <w:rPr>
                <w:rFonts w:ascii="標楷體" w:eastAsia="標楷體" w:hAnsi="標楷體" w:hint="eastAsia"/>
                <w:bCs/>
              </w:rPr>
              <w:t xml:space="preserve">                 </w:t>
            </w:r>
          </w:p>
        </w:tc>
      </w:tr>
      <w:tr w:rsidR="00633015" w:rsidRPr="00633015" w14:paraId="01E0C230" w14:textId="77777777" w:rsidTr="00A5785B">
        <w:trPr>
          <w:cantSplit/>
          <w:trHeight w:val="717"/>
          <w:jc w:val="center"/>
        </w:trPr>
        <w:tc>
          <w:tcPr>
            <w:tcW w:w="496" w:type="dxa"/>
            <w:vMerge/>
            <w:tcBorders>
              <w:left w:val="single" w:sz="4" w:space="0" w:color="auto"/>
            </w:tcBorders>
            <w:vAlign w:val="center"/>
          </w:tcPr>
          <w:p w14:paraId="168CAB72" w14:textId="77777777" w:rsidR="00633015" w:rsidRPr="00633015" w:rsidRDefault="00633015" w:rsidP="00A5785B">
            <w:pPr>
              <w:spacing w:line="360" w:lineRule="exact"/>
              <w:jc w:val="center"/>
              <w:rPr>
                <w:rFonts w:ascii="標楷體" w:eastAsia="標楷體" w:hAnsi="標楷體"/>
                <w:bCs/>
              </w:rPr>
            </w:pPr>
          </w:p>
        </w:tc>
        <w:tc>
          <w:tcPr>
            <w:tcW w:w="1051" w:type="dxa"/>
            <w:gridSpan w:val="2"/>
            <w:vAlign w:val="center"/>
          </w:tcPr>
          <w:p w14:paraId="2D99E3EC"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聲明</w:t>
            </w:r>
          </w:p>
          <w:p w14:paraId="03C98E5C"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事項</w:t>
            </w:r>
          </w:p>
        </w:tc>
        <w:tc>
          <w:tcPr>
            <w:tcW w:w="8101" w:type="dxa"/>
            <w:gridSpan w:val="29"/>
            <w:tcBorders>
              <w:right w:val="single" w:sz="4" w:space="0" w:color="auto"/>
            </w:tcBorders>
            <w:vAlign w:val="center"/>
          </w:tcPr>
          <w:p w14:paraId="666706AF" w14:textId="77777777" w:rsidR="00633015" w:rsidRPr="00633015" w:rsidRDefault="00633015" w:rsidP="00A5785B">
            <w:pPr>
              <w:spacing w:line="320" w:lineRule="exact"/>
              <w:ind w:left="480" w:right="80" w:hangingChars="200" w:hanging="480"/>
              <w:rPr>
                <w:rFonts w:ascii="標楷體" w:eastAsia="標楷體" w:hAnsi="標楷體"/>
                <w:bCs/>
              </w:rPr>
            </w:pPr>
            <w:r w:rsidRPr="00633015">
              <w:rPr>
                <w:rFonts w:ascii="標楷體" w:eastAsia="標楷體" w:hAnsi="標楷體" w:hint="eastAsia"/>
                <w:bCs/>
              </w:rPr>
              <w:t>壹、申訴人確認並保證符合下列事項，如有虛偽不實，願負一切法律責任：</w:t>
            </w:r>
          </w:p>
          <w:p w14:paraId="1978484F" w14:textId="77777777" w:rsidR="00633015" w:rsidRPr="00633015" w:rsidRDefault="00633015" w:rsidP="00633015">
            <w:pPr>
              <w:numPr>
                <w:ilvl w:val="0"/>
                <w:numId w:val="20"/>
              </w:numPr>
              <w:tabs>
                <w:tab w:val="clear" w:pos="444"/>
                <w:tab w:val="num" w:pos="750"/>
              </w:tabs>
              <w:spacing w:line="320" w:lineRule="exact"/>
              <w:ind w:left="736" w:right="-490" w:hanging="518"/>
              <w:rPr>
                <w:rFonts w:ascii="標楷體" w:eastAsia="標楷體" w:hAnsi="標楷體"/>
                <w:bCs/>
              </w:rPr>
            </w:pPr>
            <w:r w:rsidRPr="00633015">
              <w:rPr>
                <w:rFonts w:ascii="標楷體" w:eastAsia="標楷體" w:hAnsi="標楷體" w:hint="eastAsia"/>
                <w:bCs/>
              </w:rPr>
              <w:t>已取得向警察機關報案之紀錄。</w:t>
            </w:r>
          </w:p>
          <w:p w14:paraId="367AC548" w14:textId="77777777" w:rsidR="00633015" w:rsidRPr="00633015" w:rsidRDefault="00633015" w:rsidP="00633015">
            <w:pPr>
              <w:numPr>
                <w:ilvl w:val="0"/>
                <w:numId w:val="20"/>
              </w:numPr>
              <w:tabs>
                <w:tab w:val="clear" w:pos="444"/>
                <w:tab w:val="num" w:pos="750"/>
              </w:tabs>
              <w:spacing w:line="320" w:lineRule="exact"/>
              <w:ind w:left="736" w:right="14" w:hanging="518"/>
              <w:jc w:val="both"/>
              <w:rPr>
                <w:rFonts w:ascii="標楷體" w:eastAsia="標楷體" w:hAnsi="標楷體"/>
                <w:bCs/>
              </w:rPr>
            </w:pPr>
            <w:r w:rsidRPr="00633015">
              <w:rPr>
                <w:rFonts w:ascii="標楷體" w:eastAsia="標楷體" w:hAnsi="標楷體" w:hint="eastAsia"/>
                <w:bCs/>
              </w:rPr>
              <w:t>所申訴之交易確非他人持申訴人原卡片或申訴人所為之交易，且符合下列之情形</w:t>
            </w:r>
            <w:r w:rsidRPr="00633015">
              <w:rPr>
                <w:rFonts w:ascii="新細明體" w:hAnsi="新細明體" w:hint="eastAsia"/>
                <w:bCs/>
              </w:rPr>
              <w:t>：</w:t>
            </w:r>
            <w:r w:rsidRPr="00633015">
              <w:rPr>
                <w:rFonts w:ascii="標楷體" w:eastAsia="標楷體" w:hAnsi="標楷體" w:hint="eastAsia"/>
                <w:bCs/>
              </w:rPr>
              <w:t>(</w:t>
            </w:r>
            <w:proofErr w:type="gramStart"/>
            <w:r w:rsidRPr="00633015">
              <w:rPr>
                <w:rFonts w:ascii="標楷體" w:eastAsia="標楷體" w:hAnsi="標楷體" w:hint="eastAsia"/>
                <w:bCs/>
              </w:rPr>
              <w:t>一</w:t>
            </w:r>
            <w:proofErr w:type="gramEnd"/>
            <w:r w:rsidRPr="00633015">
              <w:rPr>
                <w:rFonts w:ascii="標楷體" w:eastAsia="標楷體" w:hAnsi="標楷體" w:hint="eastAsia"/>
                <w:bCs/>
              </w:rPr>
              <w:t>)卡片</w:t>
            </w:r>
            <w:r w:rsidRPr="00633015">
              <w:rPr>
                <w:rFonts w:eastAsia="標楷體" w:hint="eastAsia"/>
                <w:bCs/>
              </w:rPr>
              <w:t>或交易載具</w:t>
            </w:r>
            <w:r w:rsidRPr="00633015">
              <w:rPr>
                <w:rFonts w:ascii="標楷體" w:eastAsia="標楷體" w:hAnsi="標楷體" w:hint="eastAsia"/>
                <w:bCs/>
              </w:rPr>
              <w:t>未曾遺失。(二)卡片</w:t>
            </w:r>
            <w:r w:rsidRPr="00633015">
              <w:rPr>
                <w:rFonts w:eastAsia="標楷體" w:hint="eastAsia"/>
                <w:bCs/>
              </w:rPr>
              <w:t>或交易載具</w:t>
            </w:r>
            <w:r w:rsidRPr="00633015">
              <w:rPr>
                <w:rFonts w:ascii="標楷體" w:eastAsia="標楷體" w:hAnsi="標楷體" w:hint="eastAsia"/>
                <w:bCs/>
              </w:rPr>
              <w:t>確實妥善保管、未曾委託他人交易或將密碼</w:t>
            </w:r>
            <w:r w:rsidRPr="00633015">
              <w:rPr>
                <w:rFonts w:eastAsia="標楷體" w:hint="eastAsia"/>
                <w:bCs/>
              </w:rPr>
              <w:t>、交易序號、驗證碼或二</w:t>
            </w:r>
            <w:proofErr w:type="gramStart"/>
            <w:r w:rsidRPr="00633015">
              <w:rPr>
                <w:rFonts w:eastAsia="標楷體" w:hint="eastAsia"/>
                <w:bCs/>
              </w:rPr>
              <w:t>維碼</w:t>
            </w:r>
            <w:proofErr w:type="gramEnd"/>
            <w:r w:rsidRPr="00633015">
              <w:rPr>
                <w:rFonts w:eastAsia="標楷體" w:hint="eastAsia"/>
                <w:bCs/>
              </w:rPr>
              <w:t>(QR Co</w:t>
            </w:r>
            <w:r w:rsidRPr="00633015">
              <w:rPr>
                <w:rFonts w:eastAsia="標楷體"/>
                <w:bCs/>
              </w:rPr>
              <w:t>de</w:t>
            </w:r>
            <w:r w:rsidRPr="00633015">
              <w:rPr>
                <w:rFonts w:eastAsia="標楷體" w:hint="eastAsia"/>
                <w:bCs/>
              </w:rPr>
              <w:t>)</w:t>
            </w:r>
            <w:r w:rsidRPr="00633015">
              <w:rPr>
                <w:rFonts w:eastAsia="標楷體"/>
                <w:bCs/>
              </w:rPr>
              <w:t>告知</w:t>
            </w:r>
            <w:r w:rsidRPr="00633015">
              <w:rPr>
                <w:rFonts w:eastAsia="標楷體" w:hint="eastAsia"/>
                <w:bCs/>
              </w:rPr>
              <w:t>或提供</w:t>
            </w:r>
            <w:r w:rsidRPr="00633015">
              <w:rPr>
                <w:rFonts w:ascii="標楷體" w:eastAsia="標楷體" w:hAnsi="標楷體" w:hint="eastAsia"/>
                <w:bCs/>
              </w:rPr>
              <w:t>他人。</w:t>
            </w:r>
          </w:p>
          <w:p w14:paraId="1EEF390B" w14:textId="77777777" w:rsidR="00633015" w:rsidRPr="00633015" w:rsidRDefault="00633015" w:rsidP="00A5785B">
            <w:pPr>
              <w:tabs>
                <w:tab w:val="num" w:pos="375"/>
              </w:tabs>
              <w:spacing w:line="320" w:lineRule="exact"/>
              <w:ind w:left="480" w:right="80" w:hangingChars="200" w:hanging="480"/>
              <w:jc w:val="both"/>
              <w:rPr>
                <w:rFonts w:ascii="標楷體" w:eastAsia="標楷體" w:hAnsi="標楷體"/>
                <w:bCs/>
              </w:rPr>
            </w:pPr>
            <w:r w:rsidRPr="00633015">
              <w:rPr>
                <w:rFonts w:ascii="標楷體" w:eastAsia="標楷體" w:hAnsi="標楷體" w:hint="eastAsia"/>
                <w:bCs/>
              </w:rPr>
              <w:t>貳、申訴人同意貴行</w:t>
            </w:r>
            <w:r w:rsidRPr="00633015">
              <w:rPr>
                <w:rFonts w:ascii="標楷體" w:eastAsia="標楷體" w:hAnsi="標楷體" w:hint="eastAsia"/>
              </w:rPr>
              <w:t>（</w:t>
            </w:r>
            <w:r w:rsidRPr="00633015">
              <w:rPr>
                <w:rFonts w:ascii="標楷體" w:eastAsia="標楷體" w:hAnsi="標楷體" w:hint="eastAsia"/>
                <w:bCs/>
              </w:rPr>
              <w:t>局、庫</w:t>
            </w:r>
            <w:r w:rsidRPr="00633015">
              <w:rPr>
                <w:rFonts w:ascii="標楷體" w:eastAsia="標楷體" w:hAnsi="標楷體" w:hint="eastAsia"/>
              </w:rPr>
              <w:t>）</w:t>
            </w:r>
            <w:r w:rsidRPr="00633015">
              <w:rPr>
                <w:rFonts w:ascii="標楷體" w:eastAsia="標楷體" w:hAnsi="標楷體" w:hint="eastAsia"/>
                <w:bCs/>
              </w:rPr>
              <w:t>得將本申訴表</w:t>
            </w:r>
            <w:r w:rsidRPr="00633015">
              <w:rPr>
                <w:rFonts w:ascii="標楷體" w:eastAsia="標楷體" w:hAnsi="標楷體" w:hint="eastAsia"/>
              </w:rPr>
              <w:t>（</w:t>
            </w:r>
            <w:r w:rsidRPr="00633015">
              <w:rPr>
                <w:rFonts w:ascii="標楷體" w:eastAsia="標楷體" w:hAnsi="標楷體" w:hint="eastAsia"/>
                <w:bCs/>
              </w:rPr>
              <w:t>含附件</w:t>
            </w:r>
            <w:r w:rsidRPr="00633015">
              <w:rPr>
                <w:rFonts w:ascii="標楷體" w:eastAsia="標楷體" w:hAnsi="標楷體" w:hint="eastAsia"/>
              </w:rPr>
              <w:t>）</w:t>
            </w:r>
            <w:r w:rsidRPr="00633015">
              <w:rPr>
                <w:rFonts w:ascii="標楷體" w:eastAsia="標楷體" w:hAnsi="標楷體" w:hint="eastAsia"/>
                <w:bCs/>
              </w:rPr>
              <w:t>所載之內容，提供予調查或協助調查本案之金融機構、財金資訊股份有限公司、財團法人聯合徵信中心、財團法人金融消費評議中心、檢警調機關、法院及其他相關機關或機構，並由該等機關或機構依相關法令蒐集利用。</w:t>
            </w:r>
          </w:p>
          <w:p w14:paraId="5A6C2553" w14:textId="77777777" w:rsidR="00633015" w:rsidRPr="00633015" w:rsidRDefault="00633015" w:rsidP="00A5785B">
            <w:pPr>
              <w:spacing w:line="360" w:lineRule="exact"/>
              <w:jc w:val="both"/>
              <w:rPr>
                <w:rFonts w:ascii="標楷體" w:eastAsia="標楷體" w:hAnsi="標楷體"/>
                <w:bCs/>
              </w:rPr>
            </w:pPr>
            <w:r w:rsidRPr="00633015">
              <w:rPr>
                <w:rFonts w:ascii="標楷體" w:eastAsia="標楷體" w:hAnsi="標楷體" w:hint="eastAsia"/>
                <w:bCs/>
              </w:rPr>
              <w:t>此致              銀行、局、庫</w:t>
            </w:r>
          </w:p>
        </w:tc>
      </w:tr>
      <w:tr w:rsidR="00633015" w:rsidRPr="00633015" w14:paraId="1F29AD9B" w14:textId="77777777" w:rsidTr="00A5785B">
        <w:trPr>
          <w:cantSplit/>
          <w:trHeight w:val="1097"/>
          <w:jc w:val="center"/>
        </w:trPr>
        <w:tc>
          <w:tcPr>
            <w:tcW w:w="496" w:type="dxa"/>
            <w:vMerge/>
            <w:tcBorders>
              <w:left w:val="single" w:sz="4" w:space="0" w:color="auto"/>
              <w:bottom w:val="single" w:sz="4" w:space="0" w:color="auto"/>
            </w:tcBorders>
            <w:vAlign w:val="center"/>
          </w:tcPr>
          <w:p w14:paraId="26866788" w14:textId="77777777" w:rsidR="00633015" w:rsidRPr="00633015" w:rsidRDefault="00633015" w:rsidP="00A5785B">
            <w:pPr>
              <w:spacing w:line="360" w:lineRule="exact"/>
              <w:jc w:val="center"/>
              <w:rPr>
                <w:rFonts w:ascii="標楷體" w:eastAsia="標楷體" w:hAnsi="標楷體"/>
                <w:bCs/>
              </w:rPr>
            </w:pPr>
          </w:p>
        </w:tc>
        <w:tc>
          <w:tcPr>
            <w:tcW w:w="1051" w:type="dxa"/>
            <w:gridSpan w:val="2"/>
            <w:tcBorders>
              <w:bottom w:val="single" w:sz="4" w:space="0" w:color="auto"/>
            </w:tcBorders>
            <w:vAlign w:val="center"/>
          </w:tcPr>
          <w:p w14:paraId="0D3E99D0" w14:textId="77777777" w:rsidR="00633015" w:rsidRPr="00633015" w:rsidRDefault="00633015" w:rsidP="00A5785B">
            <w:pPr>
              <w:spacing w:line="360" w:lineRule="exact"/>
              <w:jc w:val="center"/>
              <w:rPr>
                <w:rFonts w:ascii="標楷體" w:eastAsia="標楷體" w:hAnsi="標楷體"/>
                <w:bCs/>
              </w:rPr>
            </w:pPr>
            <w:r w:rsidRPr="00633015">
              <w:rPr>
                <w:rFonts w:ascii="標楷體" w:eastAsia="標楷體" w:hAnsi="標楷體" w:hint="eastAsia"/>
                <w:bCs/>
              </w:rPr>
              <w:t>檢附資料</w:t>
            </w:r>
          </w:p>
        </w:tc>
        <w:tc>
          <w:tcPr>
            <w:tcW w:w="4858" w:type="dxa"/>
            <w:gridSpan w:val="17"/>
            <w:tcBorders>
              <w:bottom w:val="single" w:sz="4" w:space="0" w:color="auto"/>
              <w:right w:val="single" w:sz="4" w:space="0" w:color="auto"/>
            </w:tcBorders>
            <w:vAlign w:val="center"/>
          </w:tcPr>
          <w:p w14:paraId="359F7D08" w14:textId="77777777" w:rsidR="00633015" w:rsidRPr="00633015" w:rsidRDefault="00633015" w:rsidP="00A5785B">
            <w:pPr>
              <w:spacing w:line="320" w:lineRule="exact"/>
              <w:ind w:right="-490"/>
              <w:rPr>
                <w:rFonts w:ascii="標楷體" w:eastAsia="標楷體" w:hAnsi="標楷體"/>
                <w:bCs/>
              </w:rPr>
            </w:pPr>
          </w:p>
        </w:tc>
        <w:tc>
          <w:tcPr>
            <w:tcW w:w="3243" w:type="dxa"/>
            <w:gridSpan w:val="12"/>
            <w:tcBorders>
              <w:left w:val="single" w:sz="4" w:space="0" w:color="auto"/>
              <w:bottom w:val="single" w:sz="4" w:space="0" w:color="auto"/>
              <w:right w:val="single" w:sz="4" w:space="0" w:color="auto"/>
            </w:tcBorders>
          </w:tcPr>
          <w:p w14:paraId="428C65C9" w14:textId="77777777" w:rsidR="00633015" w:rsidRPr="00633015" w:rsidRDefault="00633015" w:rsidP="00A5785B">
            <w:pPr>
              <w:spacing w:line="360" w:lineRule="exact"/>
              <w:rPr>
                <w:rFonts w:ascii="標楷體" w:eastAsia="標楷體" w:hAnsi="標楷體"/>
                <w:bCs/>
              </w:rPr>
            </w:pPr>
            <w:r w:rsidRPr="00633015">
              <w:rPr>
                <w:rFonts w:ascii="標楷體" w:eastAsia="標楷體" w:hAnsi="標楷體" w:hint="eastAsia"/>
                <w:bCs/>
                <w:spacing w:val="-14"/>
              </w:rPr>
              <w:t>申訴人簽名或蓋章</w:t>
            </w:r>
          </w:p>
        </w:tc>
      </w:tr>
    </w:tbl>
    <w:p w14:paraId="1CF5E821" w14:textId="77777777" w:rsidR="00633015" w:rsidRDefault="00633015" w:rsidP="00633015">
      <w:pPr>
        <w:spacing w:beforeLines="150" w:before="540"/>
        <w:jc w:val="center"/>
        <w:rPr>
          <w:rFonts w:ascii="標楷體" w:eastAsia="標楷體" w:hAnsi="標楷體"/>
          <w:b/>
          <w:sz w:val="32"/>
          <w:szCs w:val="32"/>
        </w:rPr>
      </w:pPr>
      <w:r w:rsidRPr="0095575B">
        <w:rPr>
          <w:rFonts w:ascii="標楷體" w:eastAsia="標楷體" w:hAnsi="標楷體"/>
          <w:b/>
          <w:noProof/>
        </w:rPr>
        <mc:AlternateContent>
          <mc:Choice Requires="wps">
            <w:drawing>
              <wp:anchor distT="45720" distB="45720" distL="114300" distR="114300" simplePos="0" relativeHeight="251662336" behindDoc="0" locked="0" layoutInCell="1" allowOverlap="1" wp14:anchorId="5753AC3C" wp14:editId="40036F49">
                <wp:simplePos x="0" y="0"/>
                <wp:positionH relativeFrom="margin">
                  <wp:posOffset>5267325</wp:posOffset>
                </wp:positionH>
                <wp:positionV relativeFrom="topMargin">
                  <wp:align>bottom</wp:align>
                </wp:positionV>
                <wp:extent cx="695325" cy="1404620"/>
                <wp:effectExtent l="0" t="0" r="9525" b="0"/>
                <wp:wrapSquare wrapText="bothSides"/>
                <wp:docPr id="90596139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325" cy="1404620"/>
                        </a:xfrm>
                        <a:prstGeom prst="rect">
                          <a:avLst/>
                        </a:prstGeom>
                        <a:solidFill>
                          <a:srgbClr val="FFFFFF"/>
                        </a:solidFill>
                        <a:ln w="9525">
                          <a:noFill/>
                          <a:miter lim="800000"/>
                          <a:headEnd/>
                          <a:tailEnd/>
                        </a:ln>
                      </wps:spPr>
                      <wps:txbx>
                        <w:txbxContent>
                          <w:p w14:paraId="303D1FDB" w14:textId="77777777" w:rsidR="00633015" w:rsidRPr="00D15D16" w:rsidRDefault="00633015" w:rsidP="00633015">
                            <w:pPr>
                              <w:rPr>
                                <w:rFonts w:ascii="標楷體" w:eastAsia="標楷體" w:hAnsi="標楷體"/>
                              </w:rPr>
                            </w:pPr>
                            <w:r w:rsidRPr="00D15D16">
                              <w:rPr>
                                <w:rFonts w:ascii="標楷體" w:eastAsia="標楷體" w:hAnsi="標楷體" w:hint="eastAsia"/>
                              </w:rPr>
                              <w:t>附件</w:t>
                            </w:r>
                            <w:r>
                              <w:rPr>
                                <w:rFonts w:ascii="標楷體" w:eastAsia="標楷體" w:hAnsi="標楷體" w:hint="eastAsia"/>
                              </w:rPr>
                              <w:t>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53AC3C" id="_x0000_s1028" type="#_x0000_t202" style="position:absolute;left:0;text-align:left;margin-left:414.75pt;margin-top:0;width:54.75pt;height:110.6pt;z-index:251662336;visibility:visible;mso-wrap-style:square;mso-width-percent:0;mso-height-percent:200;mso-wrap-distance-left:9pt;mso-wrap-distance-top:3.6pt;mso-wrap-distance-right:9pt;mso-wrap-distance-bottom:3.6pt;mso-position-horizontal:absolute;mso-position-horizontal-relative:margin;mso-position-vertical:bottom;mso-position-vertical-relative:top-margin-area;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" stroked="f">
                <v:textbox style="mso-fit-shape-to-text:t">
                  <w:txbxContent>
                    <w:p w14:paraId="303D1FDB" w14:textId="77777777" w:rsidR="00633015" w:rsidRPr="00D15D16" w:rsidRDefault="00633015" w:rsidP="00633015">
                      <w:pPr>
                        <w:rPr>
                          <w:rFonts w:ascii="標楷體" w:eastAsia="標楷體" w:hAnsi="標楷體"/>
                        </w:rPr>
                      </w:pPr>
                      <w:r w:rsidRPr="00D15D16">
                        <w:rPr>
                          <w:rFonts w:ascii="標楷體" w:eastAsia="標楷體" w:hAnsi="標楷體" w:hint="eastAsia"/>
                        </w:rPr>
                        <w:t>附件</w:t>
                      </w:r>
                      <w:r>
                        <w:rPr>
                          <w:rFonts w:ascii="標楷體" w:eastAsia="標楷體" w:hAnsi="標楷體" w:hint="eastAsia"/>
                        </w:rPr>
                        <w:t>二</w:t>
                      </w:r>
                    </w:p>
                  </w:txbxContent>
                </v:textbox>
                <w10:wrap type="square" anchorx="margin" anchory="margin"/>
              </v:shape>
            </w:pict>
          </mc:Fallback>
        </mc:AlternateContent>
      </w:r>
      <w:r w:rsidRPr="0095575B">
        <w:rPr>
          <w:rFonts w:ascii="標楷體" w:eastAsia="標楷體" w:hAnsi="標楷體" w:hint="eastAsia"/>
          <w:b/>
          <w:sz w:val="28"/>
          <w:szCs w:val="28"/>
        </w:rPr>
        <w:t>切結書</w:t>
      </w:r>
    </w:p>
    <w:p w14:paraId="20D70525" w14:textId="77777777" w:rsidR="00633015" w:rsidRDefault="00633015" w:rsidP="00633015">
      <w:pPr>
        <w:jc w:val="center"/>
        <w:rPr>
          <w:rFonts w:ascii="標楷體" w:eastAsia="標楷體" w:hAnsi="標楷體"/>
          <w:b/>
          <w:sz w:val="32"/>
          <w:szCs w:val="32"/>
        </w:rPr>
      </w:pPr>
    </w:p>
    <w:p w14:paraId="73ED1708" w14:textId="77777777" w:rsidR="00633015" w:rsidRDefault="00633015" w:rsidP="00633015">
      <w:pPr>
        <w:pStyle w:val="a9"/>
        <w:numPr>
          <w:ilvl w:val="0"/>
          <w:numId w:val="21"/>
        </w:numPr>
        <w:adjustRightInd w:val="0"/>
        <w:snapToGrid w:val="0"/>
        <w:spacing w:line="500" w:lineRule="exact"/>
        <w:jc w:val="both"/>
        <w:rPr>
          <w:rFonts w:ascii="標楷體" w:eastAsia="標楷體" w:hAnsi="標楷體"/>
        </w:rPr>
      </w:pPr>
      <w:proofErr w:type="gramStart"/>
      <w:r w:rsidRPr="008051F1">
        <w:rPr>
          <w:rFonts w:ascii="標楷體" w:eastAsia="標楷體" w:hAnsi="標楷體" w:hint="eastAsia"/>
        </w:rPr>
        <w:t>立書人</w:t>
      </w:r>
      <w:proofErr w:type="gramEnd"/>
      <w:r w:rsidRPr="008051F1">
        <w:rPr>
          <w:rFonts w:ascii="標楷體" w:eastAsia="標楷體" w:hAnsi="標楷體" w:hint="eastAsia"/>
        </w:rPr>
        <w:t>前於</w:t>
      </w:r>
      <w:r w:rsidRPr="008051F1">
        <w:rPr>
          <w:rFonts w:ascii="標楷體" w:eastAsia="標楷體" w:hAnsi="標楷體" w:hint="eastAsia"/>
          <w:u w:val="single"/>
        </w:rPr>
        <w:t xml:space="preserve"> </w:t>
      </w:r>
      <w:r>
        <w:rPr>
          <w:rFonts w:ascii="標楷體" w:eastAsia="標楷體" w:hAnsi="標楷體" w:hint="eastAsia"/>
          <w:u w:val="single"/>
        </w:rPr>
        <w:t xml:space="preserve">  </w:t>
      </w:r>
      <w:r w:rsidRPr="008051F1">
        <w:rPr>
          <w:rFonts w:ascii="標楷體" w:eastAsia="標楷體" w:hAnsi="標楷體" w:hint="eastAsia"/>
          <w:u w:val="single"/>
        </w:rPr>
        <w:t xml:space="preserve">  </w:t>
      </w:r>
      <w:r>
        <w:rPr>
          <w:rFonts w:ascii="標楷體" w:eastAsia="標楷體" w:hAnsi="標楷體" w:hint="eastAsia"/>
          <w:u w:val="single"/>
        </w:rPr>
        <w:t xml:space="preserve">  </w:t>
      </w:r>
      <w:r w:rsidRPr="008051F1">
        <w:rPr>
          <w:rFonts w:ascii="標楷體" w:eastAsia="標楷體" w:hAnsi="標楷體" w:hint="eastAsia"/>
          <w:u w:val="single"/>
        </w:rPr>
        <w:t xml:space="preserve"> </w:t>
      </w:r>
      <w:r w:rsidRPr="008051F1">
        <w:rPr>
          <w:rFonts w:ascii="標楷體" w:eastAsia="標楷體" w:hAnsi="標楷體" w:hint="eastAsia"/>
        </w:rPr>
        <w:t>年</w:t>
      </w:r>
      <w:r w:rsidRPr="008051F1">
        <w:rPr>
          <w:rFonts w:ascii="標楷體" w:eastAsia="標楷體" w:hAnsi="標楷體" w:hint="eastAsia"/>
          <w:u w:val="single"/>
        </w:rPr>
        <w:t xml:space="preserve">    </w:t>
      </w:r>
      <w:r>
        <w:rPr>
          <w:rFonts w:ascii="標楷體" w:eastAsia="標楷體" w:hAnsi="標楷體" w:hint="eastAsia"/>
          <w:u w:val="single"/>
        </w:rPr>
        <w:t xml:space="preserve">  </w:t>
      </w:r>
      <w:r w:rsidRPr="008051F1">
        <w:rPr>
          <w:rFonts w:ascii="標楷體" w:eastAsia="標楷體" w:hAnsi="標楷體" w:hint="eastAsia"/>
        </w:rPr>
        <w:t>月</w:t>
      </w:r>
      <w:r w:rsidRPr="008051F1">
        <w:rPr>
          <w:rFonts w:ascii="標楷體" w:eastAsia="標楷體" w:hAnsi="標楷體" w:hint="eastAsia"/>
          <w:u w:val="single"/>
        </w:rPr>
        <w:t xml:space="preserve">  </w:t>
      </w:r>
      <w:r>
        <w:rPr>
          <w:rFonts w:ascii="標楷體" w:eastAsia="標楷體" w:hAnsi="標楷體" w:hint="eastAsia"/>
          <w:u w:val="single"/>
        </w:rPr>
        <w:t xml:space="preserve">  </w:t>
      </w:r>
      <w:r w:rsidRPr="008051F1">
        <w:rPr>
          <w:rFonts w:ascii="標楷體" w:eastAsia="標楷體" w:hAnsi="標楷體" w:hint="eastAsia"/>
          <w:u w:val="single"/>
        </w:rPr>
        <w:t xml:space="preserve">  </w:t>
      </w:r>
      <w:proofErr w:type="gramStart"/>
      <w:r w:rsidRPr="008051F1">
        <w:rPr>
          <w:rFonts w:ascii="標楷體" w:eastAsia="標楷體" w:hAnsi="標楷體" w:hint="eastAsia"/>
        </w:rPr>
        <w:t>日向貴行</w:t>
      </w:r>
      <w:proofErr w:type="gramEnd"/>
      <w:r w:rsidRPr="008051F1">
        <w:rPr>
          <w:rFonts w:ascii="標楷體" w:eastAsia="標楷體" w:hAnsi="標楷體" w:hint="eastAsia"/>
        </w:rPr>
        <w:t>、局、庫申訴</w:t>
      </w:r>
      <w:proofErr w:type="gramStart"/>
      <w:r w:rsidRPr="008051F1">
        <w:rPr>
          <w:rFonts w:ascii="標楷體" w:eastAsia="標楷體" w:hAnsi="標楷體" w:hint="eastAsia"/>
        </w:rPr>
        <w:t>疑遭偽</w:t>
      </w:r>
      <w:proofErr w:type="gramEnd"/>
      <w:r w:rsidRPr="008051F1">
        <w:rPr>
          <w:rFonts w:ascii="標楷體" w:eastAsia="標楷體" w:hAnsi="標楷體" w:hint="eastAsia"/>
        </w:rPr>
        <w:t>卡</w:t>
      </w:r>
      <w:r w:rsidRPr="00633015">
        <w:rPr>
          <w:rFonts w:eastAsia="標楷體" w:hint="eastAsia"/>
        </w:rPr>
        <w:t>及偽冒提款</w:t>
      </w:r>
      <w:r w:rsidRPr="008051F1">
        <w:rPr>
          <w:rFonts w:ascii="標楷體" w:eastAsia="標楷體" w:hAnsi="標楷體" w:hint="eastAsia"/>
        </w:rPr>
        <w:t>交易共</w:t>
      </w:r>
      <w:r w:rsidRPr="008051F1">
        <w:rPr>
          <w:rFonts w:ascii="標楷體" w:eastAsia="標楷體" w:hAnsi="標楷體" w:hint="eastAsia"/>
          <w:u w:val="single"/>
        </w:rPr>
        <w:t xml:space="preserve">        </w:t>
      </w:r>
      <w:r w:rsidRPr="008051F1">
        <w:rPr>
          <w:rFonts w:ascii="標楷體" w:eastAsia="標楷體" w:hAnsi="標楷體" w:hint="eastAsia"/>
        </w:rPr>
        <w:t>筆、計新臺幣</w:t>
      </w:r>
      <w:r w:rsidRPr="008051F1">
        <w:rPr>
          <w:rFonts w:ascii="標楷體" w:eastAsia="標楷體" w:hAnsi="標楷體" w:hint="eastAsia"/>
          <w:u w:val="single"/>
        </w:rPr>
        <w:t xml:space="preserve">                </w:t>
      </w:r>
      <w:r w:rsidRPr="008051F1">
        <w:rPr>
          <w:rFonts w:ascii="標楷體" w:eastAsia="標楷體" w:hAnsi="標楷體" w:hint="eastAsia"/>
        </w:rPr>
        <w:t>元整（含跨行手續費）。</w:t>
      </w:r>
      <w:proofErr w:type="gramStart"/>
      <w:r w:rsidRPr="008051F1">
        <w:rPr>
          <w:rFonts w:ascii="標楷體" w:eastAsia="標楷體" w:hAnsi="標楷體" w:hint="eastAsia"/>
        </w:rPr>
        <w:t>今貴行</w:t>
      </w:r>
      <w:proofErr w:type="gramEnd"/>
      <w:r w:rsidRPr="008051F1">
        <w:rPr>
          <w:rFonts w:ascii="標楷體" w:eastAsia="標楷體" w:hAnsi="標楷體" w:hint="eastAsia"/>
        </w:rPr>
        <w:t>、局、庫基於服務客戶立場，在調查確定前先行墊付前揭金額，</w:t>
      </w:r>
      <w:proofErr w:type="gramStart"/>
      <w:r w:rsidRPr="008051F1">
        <w:rPr>
          <w:rFonts w:ascii="標楷體" w:eastAsia="標楷體" w:hAnsi="標楷體" w:hint="eastAsia"/>
        </w:rPr>
        <w:t>立書人玆</w:t>
      </w:r>
      <w:proofErr w:type="gramEnd"/>
      <w:r w:rsidRPr="008051F1">
        <w:rPr>
          <w:rFonts w:ascii="標楷體" w:eastAsia="標楷體" w:hAnsi="標楷體" w:hint="eastAsia"/>
        </w:rPr>
        <w:t>同意該款項</w:t>
      </w:r>
      <w:proofErr w:type="gramStart"/>
      <w:r w:rsidRPr="004D075C">
        <w:rPr>
          <w:rFonts w:ascii="標楷體" w:eastAsia="標楷體" w:hAnsi="標楷體" w:hint="eastAsia"/>
        </w:rPr>
        <w:t>轉入</w:t>
      </w:r>
      <w:r w:rsidRPr="008051F1">
        <w:rPr>
          <w:rFonts w:ascii="標楷體" w:eastAsia="標楷體" w:hAnsi="標楷體" w:hint="eastAsia"/>
        </w:rPr>
        <w:t>立書人</w:t>
      </w:r>
      <w:proofErr w:type="gramEnd"/>
      <w:r w:rsidRPr="008051F1">
        <w:rPr>
          <w:rFonts w:ascii="標楷體" w:eastAsia="標楷體" w:hAnsi="標楷體" w:hint="eastAsia"/>
        </w:rPr>
        <w:t>設於貴行、局、庫之存款帳戶</w:t>
      </w:r>
      <w:proofErr w:type="gramStart"/>
      <w:r w:rsidRPr="008051F1">
        <w:rPr>
          <w:rFonts w:ascii="標楷體" w:eastAsia="標楷體" w:hAnsi="標楷體" w:hint="eastAsia"/>
        </w:rPr>
        <w:t>（</w:t>
      </w:r>
      <w:proofErr w:type="gramEnd"/>
      <w:r w:rsidRPr="008051F1">
        <w:rPr>
          <w:rFonts w:ascii="標楷體" w:eastAsia="標楷體" w:hAnsi="標楷體" w:hint="eastAsia"/>
        </w:rPr>
        <w:t>帳號：</w:t>
      </w:r>
      <w:r w:rsidRPr="008051F1">
        <w:rPr>
          <w:rFonts w:ascii="標楷體" w:eastAsia="標楷體" w:hAnsi="標楷體" w:hint="eastAsia"/>
          <w:u w:val="single"/>
        </w:rPr>
        <w:t xml:space="preserve">       </w:t>
      </w:r>
      <w:r>
        <w:rPr>
          <w:rFonts w:ascii="標楷體" w:eastAsia="標楷體" w:hAnsi="標楷體" w:hint="eastAsia"/>
          <w:u w:val="single"/>
        </w:rPr>
        <w:t xml:space="preserve">           </w:t>
      </w:r>
      <w:r w:rsidRPr="008051F1">
        <w:rPr>
          <w:rFonts w:ascii="標楷體" w:eastAsia="標楷體" w:hAnsi="標楷體" w:hint="eastAsia"/>
          <w:u w:val="single"/>
        </w:rPr>
        <w:t xml:space="preserve">    </w:t>
      </w:r>
      <w:r w:rsidRPr="008051F1">
        <w:rPr>
          <w:rFonts w:ascii="標楷體" w:eastAsia="標楷體" w:hAnsi="標楷體" w:hint="eastAsia"/>
        </w:rPr>
        <w:t>），即</w:t>
      </w:r>
      <w:proofErr w:type="gramStart"/>
      <w:r w:rsidRPr="008051F1">
        <w:rPr>
          <w:rFonts w:ascii="標楷體" w:eastAsia="標楷體" w:hAnsi="標楷體" w:hint="eastAsia"/>
        </w:rPr>
        <w:t>視同立書人已親收無誤</w:t>
      </w:r>
      <w:proofErr w:type="gramEnd"/>
      <w:r w:rsidRPr="008051F1">
        <w:rPr>
          <w:rFonts w:ascii="標楷體" w:eastAsia="標楷體" w:hAnsi="標楷體" w:hint="eastAsia"/>
        </w:rPr>
        <w:t>，</w:t>
      </w:r>
      <w:proofErr w:type="gramStart"/>
      <w:r w:rsidRPr="008051F1">
        <w:rPr>
          <w:rFonts w:ascii="標楷體" w:eastAsia="標楷體" w:hAnsi="標楷體" w:hint="eastAsia"/>
        </w:rPr>
        <w:t>且立書人</w:t>
      </w:r>
      <w:proofErr w:type="gramEnd"/>
      <w:r w:rsidRPr="008051F1">
        <w:rPr>
          <w:rFonts w:ascii="標楷體" w:eastAsia="標楷體" w:hAnsi="標楷體" w:hint="eastAsia"/>
        </w:rPr>
        <w:t>願意配合貴行、局、庫依法調查及追訴本案。</w:t>
      </w:r>
    </w:p>
    <w:p w14:paraId="69998FC1" w14:textId="77777777" w:rsidR="00633015" w:rsidRPr="008051F1" w:rsidRDefault="00633015" w:rsidP="00633015">
      <w:pPr>
        <w:pStyle w:val="a9"/>
        <w:numPr>
          <w:ilvl w:val="0"/>
          <w:numId w:val="21"/>
        </w:numPr>
        <w:adjustRightInd w:val="0"/>
        <w:snapToGrid w:val="0"/>
        <w:spacing w:line="500" w:lineRule="exact"/>
        <w:jc w:val="both"/>
        <w:rPr>
          <w:rFonts w:ascii="標楷體" w:eastAsia="標楷體" w:hAnsi="標楷體"/>
        </w:rPr>
      </w:pPr>
      <w:proofErr w:type="gramStart"/>
      <w:r w:rsidRPr="008051F1">
        <w:rPr>
          <w:rFonts w:ascii="標楷體" w:eastAsia="標楷體" w:hAnsi="標楷體" w:hint="eastAsia"/>
          <w:b/>
        </w:rPr>
        <w:t>立書人</w:t>
      </w:r>
      <w:proofErr w:type="gramEnd"/>
      <w:r w:rsidRPr="008051F1">
        <w:rPr>
          <w:rFonts w:ascii="標楷體" w:eastAsia="標楷體" w:hAnsi="標楷體" w:hint="eastAsia"/>
          <w:b/>
        </w:rPr>
        <w:t>同意與貴行、局、庫達成前條之和解，不再對貴行、局、庫為其他任何請求，亦不為其他任何公開陳述、散播、主張或爭執</w:t>
      </w:r>
      <w:r w:rsidRPr="008051F1">
        <w:rPr>
          <w:rFonts w:ascii="標楷體" w:eastAsia="標楷體" w:hAnsi="標楷體" w:hint="eastAsia"/>
          <w:b/>
          <w:bCs/>
        </w:rPr>
        <w:t>（包括向任何機構提出申訴、陳情、民刑事訴訟等）</w:t>
      </w:r>
      <w:r w:rsidRPr="008051F1">
        <w:rPr>
          <w:rFonts w:ascii="標楷體" w:eastAsia="標楷體" w:hAnsi="標楷體" w:hint="eastAsia"/>
          <w:b/>
        </w:rPr>
        <w:t>，且不得為任何</w:t>
      </w:r>
      <w:proofErr w:type="gramStart"/>
      <w:r w:rsidRPr="008051F1">
        <w:rPr>
          <w:rFonts w:ascii="標楷體" w:eastAsia="標楷體" w:hAnsi="標楷體" w:hint="eastAsia"/>
          <w:b/>
        </w:rPr>
        <w:t>有損貴行</w:t>
      </w:r>
      <w:proofErr w:type="gramEnd"/>
      <w:r w:rsidRPr="008051F1">
        <w:rPr>
          <w:rFonts w:ascii="標楷體" w:eastAsia="標楷體" w:hAnsi="標楷體" w:hint="eastAsia"/>
          <w:b/>
        </w:rPr>
        <w:t>、局、庫名譽或信用之行為。</w:t>
      </w:r>
    </w:p>
    <w:p w14:paraId="432CD713" w14:textId="77777777" w:rsidR="00633015" w:rsidRPr="008051F1" w:rsidRDefault="00633015" w:rsidP="00633015">
      <w:pPr>
        <w:pStyle w:val="a9"/>
        <w:numPr>
          <w:ilvl w:val="0"/>
          <w:numId w:val="21"/>
        </w:numPr>
        <w:adjustRightInd w:val="0"/>
        <w:snapToGrid w:val="0"/>
        <w:spacing w:line="500" w:lineRule="exact"/>
        <w:jc w:val="both"/>
        <w:rPr>
          <w:rFonts w:ascii="標楷體" w:eastAsia="標楷體" w:hAnsi="標楷體"/>
        </w:rPr>
      </w:pPr>
      <w:r w:rsidRPr="008051F1">
        <w:rPr>
          <w:rFonts w:ascii="標楷體" w:eastAsia="標楷體" w:hAnsi="標楷體" w:hint="eastAsia"/>
          <w:b/>
        </w:rPr>
        <w:t>就本申訴事件倘日後</w:t>
      </w:r>
      <w:proofErr w:type="gramStart"/>
      <w:r w:rsidRPr="008051F1">
        <w:rPr>
          <w:rFonts w:ascii="標楷體" w:eastAsia="標楷體" w:hAnsi="標楷體" w:hint="eastAsia"/>
          <w:b/>
        </w:rPr>
        <w:t>發現立書人</w:t>
      </w:r>
      <w:proofErr w:type="gramEnd"/>
      <w:r w:rsidRPr="008051F1">
        <w:rPr>
          <w:rFonts w:ascii="標楷體" w:eastAsia="標楷體" w:hAnsi="標楷體" w:hint="eastAsia"/>
          <w:b/>
        </w:rPr>
        <w:t>有申訴不實之情事，</w:t>
      </w:r>
      <w:proofErr w:type="gramStart"/>
      <w:r w:rsidRPr="008051F1">
        <w:rPr>
          <w:rFonts w:ascii="標楷體" w:eastAsia="標楷體" w:hAnsi="標楷體" w:hint="eastAsia"/>
          <w:b/>
        </w:rPr>
        <w:t>或立書人違反本切結</w:t>
      </w:r>
      <w:proofErr w:type="gramEnd"/>
      <w:r w:rsidRPr="008051F1">
        <w:rPr>
          <w:rFonts w:ascii="標楷體" w:eastAsia="標楷體" w:hAnsi="標楷體" w:hint="eastAsia"/>
          <w:b/>
        </w:rPr>
        <w:t>書之任何內容，因而導致貴行、局、</w:t>
      </w:r>
      <w:proofErr w:type="gramStart"/>
      <w:r w:rsidRPr="008051F1">
        <w:rPr>
          <w:rFonts w:ascii="標楷體" w:eastAsia="標楷體" w:hAnsi="標楷體" w:hint="eastAsia"/>
          <w:b/>
        </w:rPr>
        <w:t>庫受有</w:t>
      </w:r>
      <w:proofErr w:type="gramEnd"/>
      <w:r w:rsidRPr="008051F1">
        <w:rPr>
          <w:rFonts w:ascii="標楷體" w:eastAsia="標楷體" w:hAnsi="標楷體" w:hint="eastAsia"/>
          <w:b/>
        </w:rPr>
        <w:t>任何損失者，</w:t>
      </w:r>
      <w:proofErr w:type="gramStart"/>
      <w:r w:rsidRPr="008051F1">
        <w:rPr>
          <w:rFonts w:ascii="標楷體" w:eastAsia="標楷體" w:hAnsi="標楷體" w:hint="eastAsia"/>
          <w:b/>
        </w:rPr>
        <w:t>立書人</w:t>
      </w:r>
      <w:proofErr w:type="gramEnd"/>
      <w:r w:rsidRPr="008051F1">
        <w:rPr>
          <w:rFonts w:ascii="標楷體" w:eastAsia="標楷體" w:hAnsi="標楷體" w:hint="eastAsia"/>
          <w:b/>
        </w:rPr>
        <w:t>除應負一切法律責任外，並應無條件返還第一條款項及自收受該款項之日起至清償日止，依法定利率計算之利息暨賠償貴行、局、庫所受直接、間接及名譽等任何損害</w:t>
      </w:r>
      <w:r w:rsidRPr="00D16FFB">
        <w:rPr>
          <w:rFonts w:ascii="標楷體" w:eastAsia="標楷體" w:hAnsi="標楷體" w:hint="eastAsia"/>
          <w:b/>
          <w:color w:val="FF0000"/>
          <w:u w:val="single"/>
        </w:rPr>
        <w:t>，</w:t>
      </w:r>
      <w:r w:rsidRPr="008051F1">
        <w:rPr>
          <w:rFonts w:ascii="標楷體" w:eastAsia="標楷體" w:hAnsi="標楷體" w:hint="eastAsia"/>
          <w:b/>
        </w:rPr>
        <w:t>且貴行、局、庫</w:t>
      </w:r>
      <w:proofErr w:type="gramStart"/>
      <w:r w:rsidRPr="008051F1">
        <w:rPr>
          <w:rFonts w:ascii="標楷體" w:eastAsia="標楷體" w:hAnsi="標楷體" w:hint="eastAsia"/>
          <w:b/>
        </w:rPr>
        <w:t>均有權逕將立書</w:t>
      </w:r>
      <w:proofErr w:type="gramEnd"/>
      <w:r w:rsidRPr="008051F1">
        <w:rPr>
          <w:rFonts w:ascii="標楷體" w:eastAsia="標楷體" w:hAnsi="標楷體" w:hint="eastAsia"/>
          <w:b/>
        </w:rPr>
        <w:t>人寄存於貴行、局、庫之各種存款及對貴行、局、庫之一切債權期前清償，逕行</w:t>
      </w:r>
      <w:proofErr w:type="gramStart"/>
      <w:r w:rsidRPr="008051F1">
        <w:rPr>
          <w:rFonts w:ascii="標楷體" w:eastAsia="標楷體" w:hAnsi="標楷體" w:hint="eastAsia"/>
          <w:b/>
        </w:rPr>
        <w:t>抵銷立書人所負前揭</w:t>
      </w:r>
      <w:proofErr w:type="gramEnd"/>
      <w:r w:rsidRPr="008051F1">
        <w:rPr>
          <w:rFonts w:ascii="標楷體" w:eastAsia="標楷體" w:hAnsi="標楷體" w:hint="eastAsia"/>
          <w:b/>
        </w:rPr>
        <w:t>債務，</w:t>
      </w:r>
      <w:proofErr w:type="gramStart"/>
      <w:r w:rsidRPr="008051F1">
        <w:rPr>
          <w:rFonts w:ascii="標楷體" w:eastAsia="標楷體" w:hAnsi="標楷體" w:hint="eastAsia"/>
          <w:b/>
        </w:rPr>
        <w:t>立書人</w:t>
      </w:r>
      <w:proofErr w:type="gramEnd"/>
      <w:r w:rsidRPr="008051F1">
        <w:rPr>
          <w:rFonts w:ascii="標楷體" w:eastAsia="標楷體" w:hAnsi="標楷體" w:hint="eastAsia"/>
          <w:b/>
        </w:rPr>
        <w:t>絕無異議。</w:t>
      </w:r>
    </w:p>
    <w:p w14:paraId="2A43C653" w14:textId="77777777" w:rsidR="00633015" w:rsidRDefault="00633015" w:rsidP="00633015">
      <w:pPr>
        <w:adjustRightInd w:val="0"/>
        <w:snapToGrid w:val="0"/>
        <w:spacing w:line="500" w:lineRule="exact"/>
        <w:ind w:left="629" w:hanging="629"/>
        <w:rPr>
          <w:rFonts w:ascii="標楷體" w:eastAsia="標楷體" w:hAnsi="標楷體"/>
        </w:rPr>
      </w:pPr>
      <w:r>
        <w:rPr>
          <w:rFonts w:ascii="標楷體" w:eastAsia="標楷體" w:hAnsi="標楷體" w:hint="eastAsia"/>
        </w:rPr>
        <w:t xml:space="preserve">      此致</w:t>
      </w:r>
    </w:p>
    <w:p w14:paraId="38C5FAC7" w14:textId="77777777" w:rsidR="00633015" w:rsidRPr="008D5860" w:rsidRDefault="00633015" w:rsidP="00C37FA8">
      <w:pPr>
        <w:overflowPunct w:val="0"/>
        <w:spacing w:line="500" w:lineRule="exact"/>
        <w:jc w:val="both"/>
        <w:rPr>
          <w:rFonts w:hint="eastAsia"/>
          <w:sz w:val="28"/>
          <w:szCs w:val="28"/>
        </w:rPr>
      </w:pPr>
    </w:p>
    <w:sectPr w:rsidR="00633015" w:rsidRPr="008D5860" w:rsidSect="00C37FA8">
      <w:pgSz w:w="11906" w:h="16838"/>
      <w:pgMar w:top="1361" w:right="1644" w:bottom="1361" w:left="164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2565B" w14:textId="77777777" w:rsidR="00822DD7" w:rsidRDefault="00822DD7" w:rsidP="003357AC">
      <w:r>
        <w:separator/>
      </w:r>
    </w:p>
  </w:endnote>
  <w:endnote w:type="continuationSeparator" w:id="0">
    <w:p w14:paraId="2CE94A58" w14:textId="77777777" w:rsidR="00822DD7" w:rsidRDefault="00822DD7" w:rsidP="0033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0372A" w14:textId="77777777" w:rsidR="00822DD7" w:rsidRDefault="00822DD7" w:rsidP="003357AC">
      <w:r>
        <w:separator/>
      </w:r>
    </w:p>
  </w:footnote>
  <w:footnote w:type="continuationSeparator" w:id="0">
    <w:p w14:paraId="428EFAE6" w14:textId="77777777" w:rsidR="00822DD7" w:rsidRDefault="00822DD7" w:rsidP="00335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61164"/>
    <w:multiLevelType w:val="hybridMultilevel"/>
    <w:tmpl w:val="17127EA2"/>
    <w:lvl w:ilvl="0" w:tplc="81CAAB9C">
      <w:start w:val="1"/>
      <w:numFmt w:val="taiwaneseCountingThousand"/>
      <w:lvlText w:val="（%1）"/>
      <w:lvlJc w:val="left"/>
      <w:pPr>
        <w:tabs>
          <w:tab w:val="num" w:pos="390"/>
        </w:tabs>
        <w:ind w:left="390" w:hanging="390"/>
      </w:pPr>
      <w:rPr>
        <w:rFonts w:hint="default"/>
        <w:lang w:val="en-US"/>
      </w:rPr>
    </w:lvl>
    <w:lvl w:ilvl="1" w:tplc="FFFFFFFF">
      <w:start w:val="1"/>
      <w:numFmt w:val="decimal"/>
      <w:lvlText w:val="%2."/>
      <w:lvlJc w:val="left"/>
      <w:pPr>
        <w:tabs>
          <w:tab w:val="num" w:pos="120"/>
        </w:tabs>
        <w:ind w:left="120" w:hanging="360"/>
      </w:pPr>
      <w:rPr>
        <w:rFonts w:hint="eastAsia"/>
      </w:rPr>
    </w:lvl>
    <w:lvl w:ilvl="2" w:tplc="FFFFFFFF" w:tentative="1">
      <w:start w:val="1"/>
      <w:numFmt w:val="lowerRoman"/>
      <w:lvlText w:val="%3."/>
      <w:lvlJc w:val="right"/>
      <w:pPr>
        <w:tabs>
          <w:tab w:val="num" w:pos="720"/>
        </w:tabs>
        <w:ind w:left="720" w:hanging="480"/>
      </w:pPr>
    </w:lvl>
    <w:lvl w:ilvl="3" w:tplc="FFFFFFFF" w:tentative="1">
      <w:start w:val="1"/>
      <w:numFmt w:val="decimal"/>
      <w:lvlText w:val="%4."/>
      <w:lvlJc w:val="left"/>
      <w:pPr>
        <w:tabs>
          <w:tab w:val="num" w:pos="1200"/>
        </w:tabs>
        <w:ind w:left="1200" w:hanging="480"/>
      </w:pPr>
    </w:lvl>
    <w:lvl w:ilvl="4" w:tplc="FFFFFFFF" w:tentative="1">
      <w:start w:val="1"/>
      <w:numFmt w:val="ideographTraditional"/>
      <w:lvlText w:val="%5、"/>
      <w:lvlJc w:val="left"/>
      <w:pPr>
        <w:tabs>
          <w:tab w:val="num" w:pos="1680"/>
        </w:tabs>
        <w:ind w:left="1680" w:hanging="480"/>
      </w:pPr>
    </w:lvl>
    <w:lvl w:ilvl="5" w:tplc="FFFFFFFF" w:tentative="1">
      <w:start w:val="1"/>
      <w:numFmt w:val="lowerRoman"/>
      <w:lvlText w:val="%6."/>
      <w:lvlJc w:val="right"/>
      <w:pPr>
        <w:tabs>
          <w:tab w:val="num" w:pos="2160"/>
        </w:tabs>
        <w:ind w:left="2160" w:hanging="480"/>
      </w:pPr>
    </w:lvl>
    <w:lvl w:ilvl="6" w:tplc="FFFFFFFF" w:tentative="1">
      <w:start w:val="1"/>
      <w:numFmt w:val="decimal"/>
      <w:lvlText w:val="%7."/>
      <w:lvlJc w:val="left"/>
      <w:pPr>
        <w:tabs>
          <w:tab w:val="num" w:pos="2640"/>
        </w:tabs>
        <w:ind w:left="2640" w:hanging="480"/>
      </w:pPr>
    </w:lvl>
    <w:lvl w:ilvl="7" w:tplc="FFFFFFFF" w:tentative="1">
      <w:start w:val="1"/>
      <w:numFmt w:val="ideographTraditional"/>
      <w:lvlText w:val="%8、"/>
      <w:lvlJc w:val="left"/>
      <w:pPr>
        <w:tabs>
          <w:tab w:val="num" w:pos="3120"/>
        </w:tabs>
        <w:ind w:left="3120" w:hanging="480"/>
      </w:pPr>
    </w:lvl>
    <w:lvl w:ilvl="8" w:tplc="FFFFFFFF" w:tentative="1">
      <w:start w:val="1"/>
      <w:numFmt w:val="lowerRoman"/>
      <w:lvlText w:val="%9."/>
      <w:lvlJc w:val="right"/>
      <w:pPr>
        <w:tabs>
          <w:tab w:val="num" w:pos="3600"/>
        </w:tabs>
        <w:ind w:left="3600" w:hanging="480"/>
      </w:pPr>
    </w:lvl>
  </w:abstractNum>
  <w:abstractNum w:abstractNumId="1" w15:restartNumberingAfterBreak="0">
    <w:nsid w:val="152B4654"/>
    <w:multiLevelType w:val="hybridMultilevel"/>
    <w:tmpl w:val="48AC630C"/>
    <w:lvl w:ilvl="0" w:tplc="6AA2243A">
      <w:start w:val="1"/>
      <w:numFmt w:val="taiwaneseCountingThousand"/>
      <w:lvlText w:val="%1、"/>
      <w:lvlJc w:val="left"/>
      <w:pPr>
        <w:ind w:left="510" w:hanging="510"/>
      </w:pPr>
      <w:rPr>
        <w:rFonts w:hint="default"/>
      </w:rPr>
    </w:lvl>
    <w:lvl w:ilvl="1" w:tplc="A81E2E08">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9214AFD"/>
    <w:multiLevelType w:val="hybridMultilevel"/>
    <w:tmpl w:val="CCE02A16"/>
    <w:lvl w:ilvl="0" w:tplc="39EC90C2">
      <w:start w:val="2"/>
      <w:numFmt w:val="taiwaneseCountingThousand"/>
      <w:lvlText w:val="%1、"/>
      <w:lvlJc w:val="left"/>
      <w:pPr>
        <w:ind w:left="480" w:hanging="48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B2D1284"/>
    <w:multiLevelType w:val="hybridMultilevel"/>
    <w:tmpl w:val="1CDA507A"/>
    <w:lvl w:ilvl="0" w:tplc="A81E2E08">
      <w:start w:val="1"/>
      <w:numFmt w:val="taiwaneseCountingThousand"/>
      <w:lvlText w:val="（%1）"/>
      <w:lvlJc w:val="left"/>
      <w:pPr>
        <w:ind w:left="480" w:hanging="480"/>
      </w:pPr>
      <w:rPr>
        <w:rFonts w:hint="default"/>
      </w:rPr>
    </w:lvl>
    <w:lvl w:ilvl="1" w:tplc="A81E2E08">
      <w:start w:val="1"/>
      <w:numFmt w:val="taiwaneseCountingThousand"/>
      <w:lvlText w:val="（%2）"/>
      <w:lvlJc w:val="left"/>
      <w:pPr>
        <w:ind w:left="48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BF919F4"/>
    <w:multiLevelType w:val="hybridMultilevel"/>
    <w:tmpl w:val="CD500978"/>
    <w:lvl w:ilvl="0" w:tplc="FFFFFFFF">
      <w:start w:val="1"/>
      <w:numFmt w:val="taiwaneseCountingThousand"/>
      <w:lvlText w:val="%1、"/>
      <w:lvlJc w:val="left"/>
      <w:pPr>
        <w:ind w:left="510" w:hanging="51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2CD63F9D"/>
    <w:multiLevelType w:val="hybridMultilevel"/>
    <w:tmpl w:val="047441D8"/>
    <w:lvl w:ilvl="0" w:tplc="FFFFFFFF">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6" w15:restartNumberingAfterBreak="0">
    <w:nsid w:val="4008442F"/>
    <w:multiLevelType w:val="hybridMultilevel"/>
    <w:tmpl w:val="047441D8"/>
    <w:lvl w:ilvl="0" w:tplc="FFFFFFFF">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7" w15:restartNumberingAfterBreak="0">
    <w:nsid w:val="41064CFC"/>
    <w:multiLevelType w:val="hybridMultilevel"/>
    <w:tmpl w:val="368C0336"/>
    <w:lvl w:ilvl="0" w:tplc="FFFFFFFF">
      <w:start w:val="1"/>
      <w:numFmt w:val="taiwaneseCountingThousand"/>
      <w:lvlText w:val="（%1）"/>
      <w:lvlJc w:val="left"/>
      <w:pPr>
        <w:tabs>
          <w:tab w:val="num" w:pos="1110"/>
        </w:tabs>
        <w:ind w:left="1110" w:hanging="390"/>
      </w:pPr>
      <w:rPr>
        <w:rFonts w:hint="default"/>
      </w:rPr>
    </w:lvl>
    <w:lvl w:ilvl="1" w:tplc="FFFFFFFF">
      <w:start w:val="1"/>
      <w:numFmt w:val="taiwaneseCountingThousand"/>
      <w:lvlText w:val="%2、"/>
      <w:lvlJc w:val="left"/>
      <w:pPr>
        <w:ind w:left="1680" w:hanging="480"/>
      </w:pPr>
      <w:rPr>
        <w:rFonts w:hint="default"/>
      </w:r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8" w15:restartNumberingAfterBreak="0">
    <w:nsid w:val="48C02A9B"/>
    <w:multiLevelType w:val="hybridMultilevel"/>
    <w:tmpl w:val="F62A470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AAE2EBE"/>
    <w:multiLevelType w:val="hybridMultilevel"/>
    <w:tmpl w:val="F170E48E"/>
    <w:lvl w:ilvl="0" w:tplc="A81E2E08">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15:restartNumberingAfterBreak="0">
    <w:nsid w:val="4D24239F"/>
    <w:multiLevelType w:val="hybridMultilevel"/>
    <w:tmpl w:val="047441D8"/>
    <w:lvl w:ilvl="0" w:tplc="A81E2E08">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1" w15:restartNumberingAfterBreak="0">
    <w:nsid w:val="4DAF7336"/>
    <w:multiLevelType w:val="hybridMultilevel"/>
    <w:tmpl w:val="CD500978"/>
    <w:lvl w:ilvl="0" w:tplc="B0BCAD02">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DEA5C79"/>
    <w:multiLevelType w:val="hybridMultilevel"/>
    <w:tmpl w:val="C0224A06"/>
    <w:lvl w:ilvl="0" w:tplc="6DA485C0">
      <w:start w:val="1"/>
      <w:numFmt w:val="decimal"/>
      <w:lvlText w:val="%1、"/>
      <w:lvlJc w:val="left"/>
      <w:pPr>
        <w:ind w:left="876" w:hanging="360"/>
      </w:pPr>
      <w:rPr>
        <w:rFonts w:ascii="Times New Roman" w:hAnsi="Times New Roman" w:cs="Times New Roman" w:hint="default"/>
      </w:rPr>
    </w:lvl>
    <w:lvl w:ilvl="1" w:tplc="04090019" w:tentative="1">
      <w:start w:val="1"/>
      <w:numFmt w:val="ideographTraditional"/>
      <w:lvlText w:val="%2、"/>
      <w:lvlJc w:val="left"/>
      <w:pPr>
        <w:ind w:left="1476" w:hanging="480"/>
      </w:pPr>
    </w:lvl>
    <w:lvl w:ilvl="2" w:tplc="0409001B" w:tentative="1">
      <w:start w:val="1"/>
      <w:numFmt w:val="lowerRoman"/>
      <w:lvlText w:val="%3."/>
      <w:lvlJc w:val="right"/>
      <w:pPr>
        <w:ind w:left="1956" w:hanging="480"/>
      </w:pPr>
    </w:lvl>
    <w:lvl w:ilvl="3" w:tplc="0409000F" w:tentative="1">
      <w:start w:val="1"/>
      <w:numFmt w:val="decimal"/>
      <w:lvlText w:val="%4."/>
      <w:lvlJc w:val="left"/>
      <w:pPr>
        <w:ind w:left="2436" w:hanging="480"/>
      </w:pPr>
    </w:lvl>
    <w:lvl w:ilvl="4" w:tplc="04090019" w:tentative="1">
      <w:start w:val="1"/>
      <w:numFmt w:val="ideographTraditional"/>
      <w:lvlText w:val="%5、"/>
      <w:lvlJc w:val="left"/>
      <w:pPr>
        <w:ind w:left="2916" w:hanging="480"/>
      </w:pPr>
    </w:lvl>
    <w:lvl w:ilvl="5" w:tplc="0409001B" w:tentative="1">
      <w:start w:val="1"/>
      <w:numFmt w:val="lowerRoman"/>
      <w:lvlText w:val="%6."/>
      <w:lvlJc w:val="right"/>
      <w:pPr>
        <w:ind w:left="3396" w:hanging="480"/>
      </w:pPr>
    </w:lvl>
    <w:lvl w:ilvl="6" w:tplc="0409000F" w:tentative="1">
      <w:start w:val="1"/>
      <w:numFmt w:val="decimal"/>
      <w:lvlText w:val="%7."/>
      <w:lvlJc w:val="left"/>
      <w:pPr>
        <w:ind w:left="3876" w:hanging="480"/>
      </w:pPr>
    </w:lvl>
    <w:lvl w:ilvl="7" w:tplc="04090019" w:tentative="1">
      <w:start w:val="1"/>
      <w:numFmt w:val="ideographTraditional"/>
      <w:lvlText w:val="%8、"/>
      <w:lvlJc w:val="left"/>
      <w:pPr>
        <w:ind w:left="4356" w:hanging="480"/>
      </w:pPr>
    </w:lvl>
    <w:lvl w:ilvl="8" w:tplc="0409001B" w:tentative="1">
      <w:start w:val="1"/>
      <w:numFmt w:val="lowerRoman"/>
      <w:lvlText w:val="%9."/>
      <w:lvlJc w:val="right"/>
      <w:pPr>
        <w:ind w:left="4836" w:hanging="480"/>
      </w:pPr>
    </w:lvl>
  </w:abstractNum>
  <w:abstractNum w:abstractNumId="13" w15:restartNumberingAfterBreak="0">
    <w:nsid w:val="57AD57F4"/>
    <w:multiLevelType w:val="hybridMultilevel"/>
    <w:tmpl w:val="368C0336"/>
    <w:lvl w:ilvl="0" w:tplc="FFFFFFFF">
      <w:start w:val="1"/>
      <w:numFmt w:val="taiwaneseCountingThousand"/>
      <w:lvlText w:val="（%1）"/>
      <w:lvlJc w:val="left"/>
      <w:pPr>
        <w:tabs>
          <w:tab w:val="num" w:pos="1110"/>
        </w:tabs>
        <w:ind w:left="1110" w:hanging="390"/>
      </w:pPr>
      <w:rPr>
        <w:rFonts w:hint="default"/>
      </w:rPr>
    </w:lvl>
    <w:lvl w:ilvl="1" w:tplc="7F6CEC7A">
      <w:start w:val="1"/>
      <w:numFmt w:val="taiwaneseCountingThousand"/>
      <w:lvlText w:val="%2、"/>
      <w:lvlJc w:val="left"/>
      <w:pPr>
        <w:ind w:left="1680" w:hanging="480"/>
      </w:pPr>
      <w:rPr>
        <w:rFonts w:hint="default"/>
      </w:r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4" w15:restartNumberingAfterBreak="0">
    <w:nsid w:val="708A3135"/>
    <w:multiLevelType w:val="hybridMultilevel"/>
    <w:tmpl w:val="C0224A06"/>
    <w:lvl w:ilvl="0" w:tplc="FFFFFFFF">
      <w:start w:val="1"/>
      <w:numFmt w:val="decimal"/>
      <w:lvlText w:val="%1、"/>
      <w:lvlJc w:val="left"/>
      <w:pPr>
        <w:ind w:left="876" w:hanging="360"/>
      </w:pPr>
      <w:rPr>
        <w:rFonts w:ascii="Times New Roman" w:hAnsi="Times New Roman" w:cs="Times New Roman" w:hint="default"/>
      </w:rPr>
    </w:lvl>
    <w:lvl w:ilvl="1" w:tplc="FFFFFFFF" w:tentative="1">
      <w:start w:val="1"/>
      <w:numFmt w:val="ideographTraditional"/>
      <w:lvlText w:val="%2、"/>
      <w:lvlJc w:val="left"/>
      <w:pPr>
        <w:ind w:left="1476" w:hanging="480"/>
      </w:pPr>
    </w:lvl>
    <w:lvl w:ilvl="2" w:tplc="FFFFFFFF" w:tentative="1">
      <w:start w:val="1"/>
      <w:numFmt w:val="lowerRoman"/>
      <w:lvlText w:val="%3."/>
      <w:lvlJc w:val="right"/>
      <w:pPr>
        <w:ind w:left="1956" w:hanging="480"/>
      </w:pPr>
    </w:lvl>
    <w:lvl w:ilvl="3" w:tplc="FFFFFFFF" w:tentative="1">
      <w:start w:val="1"/>
      <w:numFmt w:val="decimal"/>
      <w:lvlText w:val="%4."/>
      <w:lvlJc w:val="left"/>
      <w:pPr>
        <w:ind w:left="2436" w:hanging="480"/>
      </w:pPr>
    </w:lvl>
    <w:lvl w:ilvl="4" w:tplc="FFFFFFFF" w:tentative="1">
      <w:start w:val="1"/>
      <w:numFmt w:val="ideographTraditional"/>
      <w:lvlText w:val="%5、"/>
      <w:lvlJc w:val="left"/>
      <w:pPr>
        <w:ind w:left="2916" w:hanging="480"/>
      </w:pPr>
    </w:lvl>
    <w:lvl w:ilvl="5" w:tplc="FFFFFFFF" w:tentative="1">
      <w:start w:val="1"/>
      <w:numFmt w:val="lowerRoman"/>
      <w:lvlText w:val="%6."/>
      <w:lvlJc w:val="right"/>
      <w:pPr>
        <w:ind w:left="3396" w:hanging="480"/>
      </w:pPr>
    </w:lvl>
    <w:lvl w:ilvl="6" w:tplc="FFFFFFFF" w:tentative="1">
      <w:start w:val="1"/>
      <w:numFmt w:val="decimal"/>
      <w:lvlText w:val="%7."/>
      <w:lvlJc w:val="left"/>
      <w:pPr>
        <w:ind w:left="3876" w:hanging="480"/>
      </w:pPr>
    </w:lvl>
    <w:lvl w:ilvl="7" w:tplc="FFFFFFFF" w:tentative="1">
      <w:start w:val="1"/>
      <w:numFmt w:val="ideographTraditional"/>
      <w:lvlText w:val="%8、"/>
      <w:lvlJc w:val="left"/>
      <w:pPr>
        <w:ind w:left="4356" w:hanging="480"/>
      </w:pPr>
    </w:lvl>
    <w:lvl w:ilvl="8" w:tplc="FFFFFFFF" w:tentative="1">
      <w:start w:val="1"/>
      <w:numFmt w:val="lowerRoman"/>
      <w:lvlText w:val="%9."/>
      <w:lvlJc w:val="right"/>
      <w:pPr>
        <w:ind w:left="4836" w:hanging="480"/>
      </w:pPr>
    </w:lvl>
  </w:abstractNum>
  <w:abstractNum w:abstractNumId="15" w15:restartNumberingAfterBreak="0">
    <w:nsid w:val="721B5083"/>
    <w:multiLevelType w:val="hybridMultilevel"/>
    <w:tmpl w:val="9566D252"/>
    <w:lvl w:ilvl="0" w:tplc="FFFFFFFF">
      <w:start w:val="1"/>
      <w:numFmt w:val="taiwaneseCountingThousand"/>
      <w:lvlText w:val="%1、"/>
      <w:lvlJc w:val="left"/>
      <w:pPr>
        <w:tabs>
          <w:tab w:val="num" w:pos="444"/>
        </w:tabs>
        <w:ind w:left="444" w:hanging="444"/>
      </w:pPr>
      <w:rPr>
        <w:rFonts w:hint="default"/>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6" w15:restartNumberingAfterBreak="0">
    <w:nsid w:val="770B4141"/>
    <w:multiLevelType w:val="hybridMultilevel"/>
    <w:tmpl w:val="90AA4312"/>
    <w:lvl w:ilvl="0" w:tplc="A81E2E08">
      <w:start w:val="1"/>
      <w:numFmt w:val="taiwaneseCountingThousand"/>
      <w:lvlText w:val="（%1）"/>
      <w:lvlJc w:val="left"/>
      <w:pPr>
        <w:ind w:left="960" w:hanging="480"/>
      </w:pPr>
      <w:rPr>
        <w:rFonts w:hint="default"/>
      </w:rPr>
    </w:lvl>
    <w:lvl w:ilvl="1" w:tplc="A81E2E08">
      <w:start w:val="1"/>
      <w:numFmt w:val="taiwaneseCountingThousand"/>
      <w:lvlText w:val="（%2）"/>
      <w:lvlJc w:val="left"/>
      <w:pPr>
        <w:ind w:left="1200" w:hanging="480"/>
      </w:pPr>
      <w:rPr>
        <w:rFonts w:hint="default"/>
      </w:rPr>
    </w:lvl>
    <w:lvl w:ilvl="2" w:tplc="6CF8FA94">
      <w:start w:val="1"/>
      <w:numFmt w:val="taiwaneseCountingThousand"/>
      <w:lvlText w:val="%3、"/>
      <w:lvlJc w:val="left"/>
      <w:pPr>
        <w:ind w:left="1920" w:hanging="480"/>
      </w:pPr>
      <w:rPr>
        <w:rFonts w:hint="default"/>
      </w:r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79951A4F"/>
    <w:multiLevelType w:val="hybridMultilevel"/>
    <w:tmpl w:val="F7C87A86"/>
    <w:lvl w:ilvl="0" w:tplc="DE9451F6">
      <w:start w:val="1"/>
      <w:numFmt w:val="taiwaneseCountingThousand"/>
      <w:lvlText w:val="%1、"/>
      <w:lvlJc w:val="left"/>
      <w:pPr>
        <w:ind w:left="510" w:hanging="510"/>
      </w:pPr>
      <w:rPr>
        <w:rFonts w:hint="default"/>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7AF27204"/>
    <w:multiLevelType w:val="hybridMultilevel"/>
    <w:tmpl w:val="047441D8"/>
    <w:lvl w:ilvl="0" w:tplc="FFFFFFFF">
      <w:start w:val="1"/>
      <w:numFmt w:val="taiwaneseCountingThousand"/>
      <w:lvlText w:val="（%1）"/>
      <w:lvlJc w:val="left"/>
      <w:pPr>
        <w:tabs>
          <w:tab w:val="num" w:pos="1110"/>
        </w:tabs>
        <w:ind w:left="1110" w:hanging="390"/>
      </w:pPr>
      <w:rPr>
        <w:rFonts w:hint="default"/>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19" w15:restartNumberingAfterBreak="0">
    <w:nsid w:val="7BED1869"/>
    <w:multiLevelType w:val="hybridMultilevel"/>
    <w:tmpl w:val="62B06430"/>
    <w:lvl w:ilvl="0" w:tplc="A81E2E0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FDE4E97"/>
    <w:multiLevelType w:val="hybridMultilevel"/>
    <w:tmpl w:val="9F7A9D08"/>
    <w:lvl w:ilvl="0" w:tplc="A81E2E0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205407703">
    <w:abstractNumId w:val="2"/>
  </w:num>
  <w:num w:numId="2" w16cid:durableId="905535275">
    <w:abstractNumId w:val="1"/>
  </w:num>
  <w:num w:numId="3" w16cid:durableId="218517285">
    <w:abstractNumId w:val="16"/>
  </w:num>
  <w:num w:numId="4" w16cid:durableId="1731997291">
    <w:abstractNumId w:val="0"/>
  </w:num>
  <w:num w:numId="5" w16cid:durableId="924532264">
    <w:abstractNumId w:val="12"/>
  </w:num>
  <w:num w:numId="6" w16cid:durableId="234363811">
    <w:abstractNumId w:val="14"/>
  </w:num>
  <w:num w:numId="7" w16cid:durableId="946430293">
    <w:abstractNumId w:val="9"/>
  </w:num>
  <w:num w:numId="8" w16cid:durableId="1547520107">
    <w:abstractNumId w:val="19"/>
  </w:num>
  <w:num w:numId="9" w16cid:durableId="879246927">
    <w:abstractNumId w:val="3"/>
  </w:num>
  <w:num w:numId="10" w16cid:durableId="213083795">
    <w:abstractNumId w:val="11"/>
  </w:num>
  <w:num w:numId="11" w16cid:durableId="1231696602">
    <w:abstractNumId w:val="10"/>
  </w:num>
  <w:num w:numId="12" w16cid:durableId="1206870523">
    <w:abstractNumId w:val="18"/>
  </w:num>
  <w:num w:numId="13" w16cid:durableId="1769303228">
    <w:abstractNumId w:val="4"/>
  </w:num>
  <w:num w:numId="14" w16cid:durableId="166408730">
    <w:abstractNumId w:val="6"/>
  </w:num>
  <w:num w:numId="15" w16cid:durableId="78908531">
    <w:abstractNumId w:val="13"/>
  </w:num>
  <w:num w:numId="16" w16cid:durableId="56632859">
    <w:abstractNumId w:val="17"/>
  </w:num>
  <w:num w:numId="17" w16cid:durableId="541987249">
    <w:abstractNumId w:val="5"/>
  </w:num>
  <w:num w:numId="18" w16cid:durableId="297996178">
    <w:abstractNumId w:val="7"/>
  </w:num>
  <w:num w:numId="19" w16cid:durableId="1042633469">
    <w:abstractNumId w:val="20"/>
  </w:num>
  <w:num w:numId="20" w16cid:durableId="1102647260">
    <w:abstractNumId w:val="15"/>
  </w:num>
  <w:num w:numId="21" w16cid:durableId="18289352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80"/>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ABB"/>
    <w:rsid w:val="00003236"/>
    <w:rsid w:val="000440BD"/>
    <w:rsid w:val="00057482"/>
    <w:rsid w:val="000F3D5E"/>
    <w:rsid w:val="0014045A"/>
    <w:rsid w:val="00257B0A"/>
    <w:rsid w:val="003357AC"/>
    <w:rsid w:val="004007C4"/>
    <w:rsid w:val="00500389"/>
    <w:rsid w:val="00520664"/>
    <w:rsid w:val="00557453"/>
    <w:rsid w:val="00633015"/>
    <w:rsid w:val="006802B0"/>
    <w:rsid w:val="007858DC"/>
    <w:rsid w:val="00822DD7"/>
    <w:rsid w:val="008773CE"/>
    <w:rsid w:val="008D5860"/>
    <w:rsid w:val="00962538"/>
    <w:rsid w:val="00992464"/>
    <w:rsid w:val="00A502A8"/>
    <w:rsid w:val="00A82D47"/>
    <w:rsid w:val="00B5219E"/>
    <w:rsid w:val="00C04106"/>
    <w:rsid w:val="00C0630F"/>
    <w:rsid w:val="00C37FA8"/>
    <w:rsid w:val="00CD3ABB"/>
    <w:rsid w:val="00D03978"/>
    <w:rsid w:val="00DD13AA"/>
    <w:rsid w:val="00E151F9"/>
    <w:rsid w:val="00E62E9C"/>
    <w:rsid w:val="00E767D0"/>
    <w:rsid w:val="00EA2E5C"/>
    <w:rsid w:val="00EA4C18"/>
    <w:rsid w:val="00F031CB"/>
    <w:rsid w:val="00F85F06"/>
    <w:rsid w:val="00FF72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43A26"/>
  <w15:chartTrackingRefBased/>
  <w15:docId w15:val="{1821357E-D690-4BC6-821F-35908DB6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ABB"/>
    <w:pPr>
      <w:widowControl w:val="0"/>
      <w:spacing w:after="0" w:line="240" w:lineRule="auto"/>
    </w:pPr>
    <w:rPr>
      <w:szCs w:val="22"/>
      <w14:ligatures w14:val="none"/>
    </w:rPr>
  </w:style>
  <w:style w:type="paragraph" w:styleId="1">
    <w:name w:val="heading 1"/>
    <w:basedOn w:val="a"/>
    <w:next w:val="a"/>
    <w:link w:val="10"/>
    <w:uiPriority w:val="9"/>
    <w:qFormat/>
    <w:rsid w:val="00CD3ABB"/>
    <w:pPr>
      <w:keepNext/>
      <w:keepLines/>
      <w:spacing w:before="480" w:after="80"/>
      <w:outlineLvl w:val="0"/>
    </w:pPr>
    <w:rPr>
      <w:rFonts w:asciiTheme="majorHAnsi" w:eastAsiaTheme="majorEastAsia" w:hAnsiTheme="majorHAnsi" w:cstheme="majorBidi"/>
      <w:color w:val="2E74B5" w:themeColor="accent1" w:themeShade="BF"/>
      <w:sz w:val="48"/>
      <w:szCs w:val="48"/>
    </w:rPr>
  </w:style>
  <w:style w:type="paragraph" w:styleId="2">
    <w:name w:val="heading 2"/>
    <w:basedOn w:val="a"/>
    <w:next w:val="a"/>
    <w:link w:val="20"/>
    <w:uiPriority w:val="9"/>
    <w:semiHidden/>
    <w:unhideWhenUsed/>
    <w:qFormat/>
    <w:rsid w:val="00CD3ABB"/>
    <w:pPr>
      <w:keepNext/>
      <w:keepLines/>
      <w:spacing w:before="160" w:after="80"/>
      <w:outlineLvl w:val="1"/>
    </w:pPr>
    <w:rPr>
      <w:rFonts w:asciiTheme="majorHAnsi" w:eastAsiaTheme="majorEastAsia" w:hAnsiTheme="majorHAnsi" w:cstheme="majorBidi"/>
      <w:color w:val="2E74B5" w:themeColor="accent1" w:themeShade="BF"/>
      <w:sz w:val="40"/>
      <w:szCs w:val="40"/>
    </w:rPr>
  </w:style>
  <w:style w:type="paragraph" w:styleId="3">
    <w:name w:val="heading 3"/>
    <w:basedOn w:val="a"/>
    <w:next w:val="a"/>
    <w:link w:val="30"/>
    <w:uiPriority w:val="9"/>
    <w:semiHidden/>
    <w:unhideWhenUsed/>
    <w:qFormat/>
    <w:rsid w:val="00CD3ABB"/>
    <w:pPr>
      <w:keepNext/>
      <w:keepLines/>
      <w:spacing w:before="160" w:after="40"/>
      <w:outlineLvl w:val="2"/>
    </w:pPr>
    <w:rPr>
      <w:rFonts w:eastAsiaTheme="majorEastAsia" w:cstheme="majorBidi"/>
      <w:color w:val="2E74B5" w:themeColor="accent1" w:themeShade="BF"/>
      <w:sz w:val="32"/>
      <w:szCs w:val="32"/>
    </w:rPr>
  </w:style>
  <w:style w:type="paragraph" w:styleId="4">
    <w:name w:val="heading 4"/>
    <w:basedOn w:val="a"/>
    <w:next w:val="a"/>
    <w:link w:val="40"/>
    <w:uiPriority w:val="9"/>
    <w:semiHidden/>
    <w:unhideWhenUsed/>
    <w:qFormat/>
    <w:rsid w:val="00CD3ABB"/>
    <w:pPr>
      <w:keepNext/>
      <w:keepLines/>
      <w:spacing w:before="160" w:after="40"/>
      <w:outlineLvl w:val="3"/>
    </w:pPr>
    <w:rPr>
      <w:rFonts w:eastAsiaTheme="majorEastAsia" w:cstheme="majorBidi"/>
      <w:color w:val="2E74B5" w:themeColor="accent1" w:themeShade="BF"/>
      <w:sz w:val="28"/>
      <w:szCs w:val="28"/>
    </w:rPr>
  </w:style>
  <w:style w:type="paragraph" w:styleId="5">
    <w:name w:val="heading 5"/>
    <w:basedOn w:val="a"/>
    <w:next w:val="a"/>
    <w:link w:val="50"/>
    <w:uiPriority w:val="9"/>
    <w:semiHidden/>
    <w:unhideWhenUsed/>
    <w:qFormat/>
    <w:rsid w:val="00CD3ABB"/>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CD3ABB"/>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CD3ABB"/>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D3ABB"/>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CD3ABB"/>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CD3ABB"/>
    <w:rPr>
      <w:rFonts w:asciiTheme="majorHAnsi" w:eastAsiaTheme="majorEastAsia" w:hAnsiTheme="majorHAnsi" w:cstheme="majorBidi"/>
      <w:color w:val="2E74B5" w:themeColor="accent1" w:themeShade="BF"/>
      <w:sz w:val="48"/>
      <w:szCs w:val="48"/>
    </w:rPr>
  </w:style>
  <w:style w:type="character" w:customStyle="1" w:styleId="20">
    <w:name w:val="標題 2 字元"/>
    <w:basedOn w:val="a0"/>
    <w:link w:val="2"/>
    <w:uiPriority w:val="9"/>
    <w:semiHidden/>
    <w:rsid w:val="00CD3ABB"/>
    <w:rPr>
      <w:rFonts w:asciiTheme="majorHAnsi" w:eastAsiaTheme="majorEastAsia" w:hAnsiTheme="majorHAnsi" w:cstheme="majorBidi"/>
      <w:color w:val="2E74B5" w:themeColor="accent1" w:themeShade="BF"/>
      <w:sz w:val="40"/>
      <w:szCs w:val="40"/>
    </w:rPr>
  </w:style>
  <w:style w:type="character" w:customStyle="1" w:styleId="30">
    <w:name w:val="標題 3 字元"/>
    <w:basedOn w:val="a0"/>
    <w:link w:val="3"/>
    <w:uiPriority w:val="9"/>
    <w:semiHidden/>
    <w:rsid w:val="00CD3ABB"/>
    <w:rPr>
      <w:rFonts w:eastAsiaTheme="majorEastAsia" w:cstheme="majorBidi"/>
      <w:color w:val="2E74B5" w:themeColor="accent1" w:themeShade="BF"/>
      <w:sz w:val="32"/>
      <w:szCs w:val="32"/>
    </w:rPr>
  </w:style>
  <w:style w:type="character" w:customStyle="1" w:styleId="40">
    <w:name w:val="標題 4 字元"/>
    <w:basedOn w:val="a0"/>
    <w:link w:val="4"/>
    <w:uiPriority w:val="9"/>
    <w:semiHidden/>
    <w:rsid w:val="00CD3ABB"/>
    <w:rPr>
      <w:rFonts w:eastAsiaTheme="majorEastAsia" w:cstheme="majorBidi"/>
      <w:color w:val="2E74B5" w:themeColor="accent1" w:themeShade="BF"/>
      <w:sz w:val="28"/>
      <w:szCs w:val="28"/>
    </w:rPr>
  </w:style>
  <w:style w:type="character" w:customStyle="1" w:styleId="50">
    <w:name w:val="標題 5 字元"/>
    <w:basedOn w:val="a0"/>
    <w:link w:val="5"/>
    <w:uiPriority w:val="9"/>
    <w:semiHidden/>
    <w:rsid w:val="00CD3ABB"/>
    <w:rPr>
      <w:rFonts w:eastAsiaTheme="majorEastAsia" w:cstheme="majorBidi"/>
      <w:color w:val="2E74B5" w:themeColor="accent1" w:themeShade="BF"/>
    </w:rPr>
  </w:style>
  <w:style w:type="character" w:customStyle="1" w:styleId="60">
    <w:name w:val="標題 6 字元"/>
    <w:basedOn w:val="a0"/>
    <w:link w:val="6"/>
    <w:uiPriority w:val="9"/>
    <w:semiHidden/>
    <w:rsid w:val="00CD3ABB"/>
    <w:rPr>
      <w:rFonts w:eastAsiaTheme="majorEastAsia" w:cstheme="majorBidi"/>
      <w:color w:val="595959" w:themeColor="text1" w:themeTint="A6"/>
    </w:rPr>
  </w:style>
  <w:style w:type="character" w:customStyle="1" w:styleId="70">
    <w:name w:val="標題 7 字元"/>
    <w:basedOn w:val="a0"/>
    <w:link w:val="7"/>
    <w:uiPriority w:val="9"/>
    <w:semiHidden/>
    <w:rsid w:val="00CD3ABB"/>
    <w:rPr>
      <w:rFonts w:eastAsiaTheme="majorEastAsia" w:cstheme="majorBidi"/>
      <w:color w:val="595959" w:themeColor="text1" w:themeTint="A6"/>
    </w:rPr>
  </w:style>
  <w:style w:type="character" w:customStyle="1" w:styleId="80">
    <w:name w:val="標題 8 字元"/>
    <w:basedOn w:val="a0"/>
    <w:link w:val="8"/>
    <w:uiPriority w:val="9"/>
    <w:semiHidden/>
    <w:rsid w:val="00CD3ABB"/>
    <w:rPr>
      <w:rFonts w:eastAsiaTheme="majorEastAsia" w:cstheme="majorBidi"/>
      <w:color w:val="272727" w:themeColor="text1" w:themeTint="D8"/>
    </w:rPr>
  </w:style>
  <w:style w:type="character" w:customStyle="1" w:styleId="90">
    <w:name w:val="標題 9 字元"/>
    <w:basedOn w:val="a0"/>
    <w:link w:val="9"/>
    <w:uiPriority w:val="9"/>
    <w:semiHidden/>
    <w:rsid w:val="00CD3ABB"/>
    <w:rPr>
      <w:rFonts w:eastAsiaTheme="majorEastAsia" w:cstheme="majorBidi"/>
      <w:color w:val="272727" w:themeColor="text1" w:themeTint="D8"/>
    </w:rPr>
  </w:style>
  <w:style w:type="paragraph" w:styleId="a3">
    <w:name w:val="Title"/>
    <w:basedOn w:val="a"/>
    <w:next w:val="a"/>
    <w:link w:val="a4"/>
    <w:uiPriority w:val="10"/>
    <w:qFormat/>
    <w:rsid w:val="00CD3AB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CD3AB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D3AB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CD3AB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D3ABB"/>
    <w:pPr>
      <w:spacing w:before="160"/>
      <w:jc w:val="center"/>
    </w:pPr>
    <w:rPr>
      <w:i/>
      <w:iCs/>
      <w:color w:val="404040" w:themeColor="text1" w:themeTint="BF"/>
    </w:rPr>
  </w:style>
  <w:style w:type="character" w:customStyle="1" w:styleId="a8">
    <w:name w:val="引文 字元"/>
    <w:basedOn w:val="a0"/>
    <w:link w:val="a7"/>
    <w:uiPriority w:val="29"/>
    <w:rsid w:val="00CD3ABB"/>
    <w:rPr>
      <w:i/>
      <w:iCs/>
      <w:color w:val="404040" w:themeColor="text1" w:themeTint="BF"/>
    </w:rPr>
  </w:style>
  <w:style w:type="paragraph" w:styleId="a9">
    <w:name w:val="List Paragraph"/>
    <w:basedOn w:val="a"/>
    <w:uiPriority w:val="34"/>
    <w:qFormat/>
    <w:rsid w:val="00CD3ABB"/>
    <w:pPr>
      <w:ind w:left="720"/>
      <w:contextualSpacing/>
    </w:pPr>
  </w:style>
  <w:style w:type="character" w:styleId="aa">
    <w:name w:val="Intense Emphasis"/>
    <w:basedOn w:val="a0"/>
    <w:uiPriority w:val="21"/>
    <w:qFormat/>
    <w:rsid w:val="00CD3ABB"/>
    <w:rPr>
      <w:i/>
      <w:iCs/>
      <w:color w:val="2E74B5" w:themeColor="accent1" w:themeShade="BF"/>
    </w:rPr>
  </w:style>
  <w:style w:type="paragraph" w:styleId="ab">
    <w:name w:val="Intense Quote"/>
    <w:basedOn w:val="a"/>
    <w:next w:val="a"/>
    <w:link w:val="ac"/>
    <w:uiPriority w:val="30"/>
    <w:qFormat/>
    <w:rsid w:val="00CD3AB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鮮明引文 字元"/>
    <w:basedOn w:val="a0"/>
    <w:link w:val="ab"/>
    <w:uiPriority w:val="30"/>
    <w:rsid w:val="00CD3ABB"/>
    <w:rPr>
      <w:i/>
      <w:iCs/>
      <w:color w:val="2E74B5" w:themeColor="accent1" w:themeShade="BF"/>
    </w:rPr>
  </w:style>
  <w:style w:type="character" w:styleId="ad">
    <w:name w:val="Intense Reference"/>
    <w:basedOn w:val="a0"/>
    <w:uiPriority w:val="32"/>
    <w:qFormat/>
    <w:rsid w:val="00CD3ABB"/>
    <w:rPr>
      <w:b/>
      <w:bCs/>
      <w:smallCaps/>
      <w:color w:val="2E74B5" w:themeColor="accent1" w:themeShade="BF"/>
      <w:spacing w:val="5"/>
    </w:rPr>
  </w:style>
  <w:style w:type="table" w:styleId="ae">
    <w:name w:val="Table Grid"/>
    <w:basedOn w:val="a1"/>
    <w:uiPriority w:val="39"/>
    <w:rsid w:val="00CD3ABB"/>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3357AC"/>
    <w:pPr>
      <w:tabs>
        <w:tab w:val="center" w:pos="4153"/>
        <w:tab w:val="right" w:pos="8306"/>
      </w:tabs>
      <w:snapToGrid w:val="0"/>
    </w:pPr>
    <w:rPr>
      <w:sz w:val="20"/>
      <w:szCs w:val="20"/>
    </w:rPr>
  </w:style>
  <w:style w:type="character" w:customStyle="1" w:styleId="af0">
    <w:name w:val="頁首 字元"/>
    <w:basedOn w:val="a0"/>
    <w:link w:val="af"/>
    <w:uiPriority w:val="99"/>
    <w:rsid w:val="003357AC"/>
    <w:rPr>
      <w:sz w:val="20"/>
      <w:szCs w:val="20"/>
      <w14:ligatures w14:val="none"/>
    </w:rPr>
  </w:style>
  <w:style w:type="paragraph" w:styleId="af1">
    <w:name w:val="footer"/>
    <w:basedOn w:val="a"/>
    <w:link w:val="af2"/>
    <w:uiPriority w:val="99"/>
    <w:unhideWhenUsed/>
    <w:rsid w:val="003357AC"/>
    <w:pPr>
      <w:tabs>
        <w:tab w:val="center" w:pos="4153"/>
        <w:tab w:val="right" w:pos="8306"/>
      </w:tabs>
      <w:snapToGrid w:val="0"/>
    </w:pPr>
    <w:rPr>
      <w:sz w:val="20"/>
      <w:szCs w:val="20"/>
    </w:rPr>
  </w:style>
  <w:style w:type="character" w:customStyle="1" w:styleId="af2">
    <w:name w:val="頁尾 字元"/>
    <w:basedOn w:val="a0"/>
    <w:link w:val="af1"/>
    <w:uiPriority w:val="99"/>
    <w:rsid w:val="003357AC"/>
    <w:rPr>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0048F-3239-4FA9-AF0D-E9E41A569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786</Words>
  <Characters>4486</Characters>
  <Application>Microsoft Office Word</Application>
  <DocSecurity>0</DocSecurity>
  <Lines>37</Lines>
  <Paragraphs>10</Paragraphs>
  <ScaleCrop>false</ScaleCrop>
  <Company>HP Inc.</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銀行 公會</dc:creator>
  <cp:keywords/>
  <dc:description/>
  <cp:lastModifiedBy>銀行 公會</cp:lastModifiedBy>
  <cp:revision>2</cp:revision>
  <cp:lastPrinted>2026-03-17T06:15:00Z</cp:lastPrinted>
  <dcterms:created xsi:type="dcterms:W3CDTF">2026-05-04T09:43:00Z</dcterms:created>
  <dcterms:modified xsi:type="dcterms:W3CDTF">2026-05-04T09:43:00Z</dcterms:modified>
</cp:coreProperties>
</file>